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B15" w:rsidRDefault="00B82B2C" w:rsidP="00997D72">
      <w:pPr>
        <w:pStyle w:val="FormatvorlageTitel16Pt"/>
        <w:spacing w:before="480" w:after="120" w:line="276" w:lineRule="auto"/>
        <w:jc w:val="both"/>
        <w:rPr>
          <w:rFonts w:cs="Arial"/>
          <w:b w:val="0"/>
          <w:sz w:val="24"/>
          <w:szCs w:val="24"/>
          <w:u w:val="single"/>
          <w:lang w:val="de-CH"/>
        </w:rPr>
      </w:pPr>
      <w:proofErr w:type="spellStart"/>
      <w:r w:rsidRPr="00B2187B">
        <w:rPr>
          <w:rFonts w:cs="Arial"/>
          <w:b w:val="0"/>
          <w:sz w:val="24"/>
          <w:szCs w:val="24"/>
          <w:u w:val="single"/>
          <w:lang w:val="de-CH"/>
        </w:rPr>
        <w:t>Swico</w:t>
      </w:r>
      <w:proofErr w:type="spellEnd"/>
      <w:r w:rsidRPr="00B2187B">
        <w:rPr>
          <w:rFonts w:cs="Arial"/>
          <w:b w:val="0"/>
          <w:sz w:val="24"/>
          <w:szCs w:val="24"/>
          <w:u w:val="single"/>
          <w:lang w:val="de-CH"/>
        </w:rPr>
        <w:t xml:space="preserve"> ICT Index für das </w:t>
      </w:r>
      <w:r w:rsidR="007609A7">
        <w:rPr>
          <w:rFonts w:cs="Arial"/>
          <w:b w:val="0"/>
          <w:sz w:val="24"/>
          <w:szCs w:val="24"/>
          <w:u w:val="single"/>
          <w:lang w:val="de-CH"/>
        </w:rPr>
        <w:t>erste</w:t>
      </w:r>
      <w:r w:rsidR="00901F92" w:rsidRPr="00B2187B">
        <w:rPr>
          <w:rFonts w:cs="Arial"/>
          <w:b w:val="0"/>
          <w:sz w:val="24"/>
          <w:szCs w:val="24"/>
          <w:u w:val="single"/>
          <w:lang w:val="de-CH"/>
        </w:rPr>
        <w:t xml:space="preserve"> </w:t>
      </w:r>
      <w:r w:rsidR="00E47B15" w:rsidRPr="00B2187B">
        <w:rPr>
          <w:rFonts w:cs="Arial"/>
          <w:b w:val="0"/>
          <w:sz w:val="24"/>
          <w:szCs w:val="24"/>
          <w:u w:val="single"/>
          <w:lang w:val="de-CH"/>
        </w:rPr>
        <w:t>Quartal 20</w:t>
      </w:r>
      <w:r w:rsidR="005869E1">
        <w:rPr>
          <w:rFonts w:cs="Arial"/>
          <w:b w:val="0"/>
          <w:sz w:val="24"/>
          <w:szCs w:val="24"/>
          <w:u w:val="single"/>
          <w:lang w:val="de-CH"/>
        </w:rPr>
        <w:t>20</w:t>
      </w:r>
      <w:r w:rsidRPr="00B2187B">
        <w:rPr>
          <w:rFonts w:cs="Arial"/>
          <w:b w:val="0"/>
          <w:sz w:val="24"/>
          <w:szCs w:val="24"/>
          <w:u w:val="single"/>
          <w:lang w:val="de-CH"/>
        </w:rPr>
        <w:t>:</w:t>
      </w:r>
    </w:p>
    <w:p w:rsidR="00BF6A5F" w:rsidRPr="00BF6A5F" w:rsidRDefault="00222C00" w:rsidP="00BF6A5F">
      <w:pPr>
        <w:pStyle w:val="StandardWeb"/>
        <w:rPr>
          <w:lang w:eastAsia="de-DE"/>
        </w:rPr>
      </w:pPr>
      <w:r>
        <w:rPr>
          <w:rFonts w:cs="Arial"/>
          <w:bCs/>
          <w:kern w:val="28"/>
          <w:u w:val="single"/>
          <w:lang w:eastAsia="de-DE"/>
        </w:rPr>
        <w:br/>
      </w:r>
      <w:r w:rsidR="00BF6A5F" w:rsidRPr="00BF6A5F">
        <w:rPr>
          <w:rFonts w:ascii="ArialMT" w:hAnsi="ArialMT"/>
          <w:color w:val="D13326"/>
          <w:sz w:val="26"/>
          <w:szCs w:val="26"/>
          <w:lang w:eastAsia="de-DE"/>
        </w:rPr>
        <w:t xml:space="preserve">Mit hohen Erwartungen ins neue Jahr </w:t>
      </w:r>
    </w:p>
    <w:p w:rsidR="00A05731" w:rsidRPr="00A05731" w:rsidRDefault="00A05731" w:rsidP="00A05731">
      <w:pPr>
        <w:tabs>
          <w:tab w:val="clear" w:pos="851"/>
          <w:tab w:val="clear" w:pos="1985"/>
        </w:tabs>
        <w:spacing w:before="100" w:beforeAutospacing="1" w:after="100" w:afterAutospacing="1" w:line="240" w:lineRule="auto"/>
        <w:rPr>
          <w:rFonts w:ascii="TT Norms" w:hAnsi="TT Norms"/>
          <w:b/>
          <w:bCs/>
          <w:color w:val="000000" w:themeColor="text1"/>
          <w:sz w:val="22"/>
          <w:szCs w:val="22"/>
          <w:lang w:eastAsia="de-DE"/>
        </w:rPr>
      </w:pPr>
      <w:r w:rsidRPr="00A05731">
        <w:rPr>
          <w:rFonts w:ascii="TT Norms" w:hAnsi="TT Norms" w:cs="Arial"/>
          <w:b/>
          <w:bCs/>
          <w:color w:val="000000" w:themeColor="text1"/>
          <w:sz w:val="22"/>
          <w:szCs w:val="22"/>
          <w:lang w:eastAsia="de-DE"/>
        </w:rPr>
        <w:t>117.6 Punkte betr</w:t>
      </w:r>
      <w:r w:rsidRPr="00A05731">
        <w:rPr>
          <w:rFonts w:ascii="TT Norms" w:hAnsi="TT Norms"/>
          <w:b/>
          <w:bCs/>
          <w:color w:val="000000" w:themeColor="text1"/>
          <w:sz w:val="22"/>
          <w:szCs w:val="22"/>
          <w:lang w:eastAsia="de-DE"/>
        </w:rPr>
        <w:t>ä</w:t>
      </w:r>
      <w:r w:rsidRPr="00A05731">
        <w:rPr>
          <w:rFonts w:ascii="TT Norms" w:hAnsi="TT Norms" w:cs="Arial"/>
          <w:b/>
          <w:bCs/>
          <w:color w:val="000000" w:themeColor="text1"/>
          <w:sz w:val="22"/>
          <w:szCs w:val="22"/>
          <w:lang w:eastAsia="de-DE"/>
        </w:rPr>
        <w:t xml:space="preserve">gt der neue </w:t>
      </w:r>
      <w:proofErr w:type="spellStart"/>
      <w:r w:rsidRPr="00A05731">
        <w:rPr>
          <w:rFonts w:ascii="TT Norms" w:hAnsi="TT Norms" w:cs="Arial"/>
          <w:b/>
          <w:bCs/>
          <w:color w:val="000000" w:themeColor="text1"/>
          <w:sz w:val="22"/>
          <w:szCs w:val="22"/>
          <w:lang w:eastAsia="de-DE"/>
        </w:rPr>
        <w:t>Swico</w:t>
      </w:r>
      <w:proofErr w:type="spellEnd"/>
      <w:r w:rsidRPr="00A05731">
        <w:rPr>
          <w:rFonts w:ascii="TT Norms" w:hAnsi="TT Norms" w:cs="Arial"/>
          <w:b/>
          <w:bCs/>
          <w:color w:val="000000" w:themeColor="text1"/>
          <w:sz w:val="22"/>
          <w:szCs w:val="22"/>
          <w:lang w:eastAsia="de-DE"/>
        </w:rPr>
        <w:t xml:space="preserve"> ICT-Index: Das ist der </w:t>
      </w:r>
      <w:r w:rsidRPr="00A05731">
        <w:rPr>
          <w:rFonts w:ascii="TT Norms" w:hAnsi="TT Norms" w:cs="Arial"/>
          <w:b/>
          <w:bCs/>
          <w:color w:val="000000" w:themeColor="text1"/>
          <w:sz w:val="22"/>
          <w:szCs w:val="22"/>
          <w:lang w:eastAsia="de-DE"/>
        </w:rPr>
        <w:t>vierth</w:t>
      </w:r>
      <w:r w:rsidRPr="00A05731">
        <w:rPr>
          <w:rFonts w:ascii="TT Norms" w:hAnsi="TT Norms" w:cs="Arial"/>
          <w:b/>
          <w:bCs/>
          <w:color w:val="000000" w:themeColor="text1"/>
          <w:sz w:val="22"/>
          <w:szCs w:val="22"/>
          <w:lang w:eastAsia="de-DE"/>
        </w:rPr>
        <w:t>öc</w:t>
      </w:r>
      <w:r w:rsidRPr="00A05731">
        <w:rPr>
          <w:rFonts w:ascii="TT Norms" w:hAnsi="TT Norms" w:cs="Arial"/>
          <w:b/>
          <w:bCs/>
          <w:color w:val="000000" w:themeColor="text1"/>
          <w:sz w:val="22"/>
          <w:szCs w:val="22"/>
          <w:lang w:eastAsia="de-DE"/>
        </w:rPr>
        <w:t xml:space="preserve">hste </w:t>
      </w:r>
      <w:r w:rsidRPr="00A05731">
        <w:rPr>
          <w:rFonts w:ascii="TT Norms" w:hAnsi="TT Norms" w:cs="Arial"/>
          <w:b/>
          <w:bCs/>
          <w:color w:val="000000" w:themeColor="text1"/>
          <w:sz w:val="22"/>
          <w:szCs w:val="22"/>
          <w:lang w:eastAsia="de-DE"/>
        </w:rPr>
        <w:t xml:space="preserve">Wert seit Erhebungsbeginn und widerspiegelt die optimistische Stimmung der vier Segmente der ICT-Branche. Die Prognosen </w:t>
      </w:r>
      <w:r w:rsidRPr="00A05731">
        <w:rPr>
          <w:rFonts w:ascii="TT Norms" w:hAnsi="TT Norms" w:cs="Arial"/>
          <w:b/>
          <w:bCs/>
          <w:color w:val="000000" w:themeColor="text1"/>
          <w:sz w:val="22"/>
          <w:szCs w:val="22"/>
          <w:lang w:eastAsia="de-DE"/>
        </w:rPr>
        <w:t>f</w:t>
      </w:r>
      <w:r w:rsidRPr="00A05731">
        <w:rPr>
          <w:rFonts w:ascii="TT Norms" w:hAnsi="TT Norms" w:cs="Arial"/>
          <w:b/>
          <w:bCs/>
          <w:color w:val="000000" w:themeColor="text1"/>
          <w:sz w:val="22"/>
          <w:szCs w:val="22"/>
          <w:lang w:eastAsia="de-DE"/>
        </w:rPr>
        <w:t>ü</w:t>
      </w:r>
      <w:r w:rsidRPr="00A05731">
        <w:rPr>
          <w:rFonts w:ascii="TT Norms" w:hAnsi="TT Norms" w:cs="Arial"/>
          <w:b/>
          <w:bCs/>
          <w:color w:val="000000" w:themeColor="text1"/>
          <w:sz w:val="22"/>
          <w:szCs w:val="22"/>
          <w:lang w:eastAsia="de-DE"/>
        </w:rPr>
        <w:t xml:space="preserve">r </w:t>
      </w:r>
      <w:r w:rsidRPr="00A05731">
        <w:rPr>
          <w:rFonts w:ascii="TT Norms" w:hAnsi="TT Norms" w:cs="Arial"/>
          <w:b/>
          <w:bCs/>
          <w:color w:val="000000" w:themeColor="text1"/>
          <w:sz w:val="22"/>
          <w:szCs w:val="22"/>
          <w:lang w:eastAsia="de-DE"/>
        </w:rPr>
        <w:t>Auftragslage, Bruttomarge und Umsatz sind sehr positiv. Nicht ganz so optimistisch sieht es bei den Branchen CE und IPF aus: Obwohl deren Erwartungswerte leicht ansteigen, bleiben sie klar unter der magischen Grenze. Der Spezialisten-Mangel bestätigt sich als Dauerthema. Der Margendruck aufgrund des starken Frankens besch</w:t>
      </w:r>
      <w:r w:rsidRPr="00A05731">
        <w:rPr>
          <w:rFonts w:ascii="TT Norms" w:hAnsi="TT Norms"/>
          <w:b/>
          <w:bCs/>
          <w:color w:val="000000" w:themeColor="text1"/>
          <w:sz w:val="22"/>
          <w:szCs w:val="22"/>
          <w:lang w:eastAsia="de-DE"/>
        </w:rPr>
        <w:t>ä</w:t>
      </w:r>
      <w:r w:rsidRPr="00A05731">
        <w:rPr>
          <w:rFonts w:ascii="TT Norms" w:hAnsi="TT Norms" w:cs="Arial"/>
          <w:b/>
          <w:bCs/>
          <w:color w:val="000000" w:themeColor="text1"/>
          <w:sz w:val="22"/>
          <w:szCs w:val="22"/>
          <w:lang w:eastAsia="de-DE"/>
        </w:rPr>
        <w:t xml:space="preserve">ftigt die Branchen CE und IPF sowie das Segment IT-Technology weiterhin. </w:t>
      </w:r>
    </w:p>
    <w:p w:rsidR="00BF6A5F" w:rsidRPr="00A05731" w:rsidRDefault="00BF6A5F" w:rsidP="00BF6A5F">
      <w:pPr>
        <w:pStyle w:val="StandardWeb"/>
        <w:rPr>
          <w:rFonts w:ascii="TT Norms" w:hAnsi="TT Norms"/>
          <w:color w:val="000000" w:themeColor="text1"/>
          <w:sz w:val="22"/>
          <w:szCs w:val="22"/>
        </w:rPr>
      </w:pPr>
      <w:r w:rsidRPr="00A05731">
        <w:rPr>
          <w:rFonts w:ascii="TT Norms" w:hAnsi="TT Norms"/>
          <w:color w:val="000000" w:themeColor="text1"/>
          <w:sz w:val="22"/>
          <w:szCs w:val="22"/>
        </w:rPr>
        <w:t>Die ICT-Branche blickt sehr optimistisch auf das erste Quartal: Die positive Stimmung zeigt sich in den hohen antizipierten Werten der einzelnen Segmente der ICT-Branche. Mit 122.5 Punkten (plus 4.5), dem zweithöchsten Wert seit Messbeginn, nimmt das Segment Software die Spitzenposition ein. An zweiter Stelle steht das Segment Consulting, mit einem Wert von 118.3 Punkten (plus 0.7), gefolgt von IT-Services mit 115.6 Punkten (minus 1.9) und IT-Technology mit 112.8 Punkten (plus 1.</w:t>
      </w:r>
      <w:r w:rsidR="008B3FE6" w:rsidRPr="00A05731">
        <w:rPr>
          <w:rFonts w:ascii="TT Norms" w:hAnsi="TT Norms"/>
          <w:color w:val="000000" w:themeColor="text1"/>
          <w:sz w:val="22"/>
          <w:szCs w:val="22"/>
        </w:rPr>
        <w:t>8</w:t>
      </w:r>
      <w:r w:rsidRPr="00A05731">
        <w:rPr>
          <w:rFonts w:ascii="TT Norms" w:hAnsi="TT Norms"/>
          <w:color w:val="000000" w:themeColor="text1"/>
          <w:sz w:val="22"/>
          <w:szCs w:val="22"/>
        </w:rPr>
        <w:t xml:space="preserve">). Demnach erwarten alle Segmente der ICT-Branche ein rentableres Wachstum. Sie gehen von einem klaren Zuwachs der Auftragslage aus: Die antizipierten Werte für die </w:t>
      </w:r>
      <w:proofErr w:type="spellStart"/>
      <w:r w:rsidRPr="00A05731">
        <w:rPr>
          <w:rFonts w:ascii="TT Norms" w:hAnsi="TT Norms"/>
          <w:color w:val="000000" w:themeColor="text1"/>
          <w:sz w:val="22"/>
          <w:szCs w:val="22"/>
        </w:rPr>
        <w:t>Sales</w:t>
      </w:r>
      <w:proofErr w:type="spellEnd"/>
      <w:r w:rsidRPr="00A05731">
        <w:rPr>
          <w:rFonts w:ascii="TT Norms" w:hAnsi="TT Norms"/>
          <w:color w:val="000000" w:themeColor="text1"/>
          <w:sz w:val="22"/>
          <w:szCs w:val="22"/>
        </w:rPr>
        <w:t xml:space="preserve"> Pip</w:t>
      </w:r>
      <w:r w:rsidR="00A05731" w:rsidRPr="00A05731">
        <w:rPr>
          <w:rFonts w:ascii="TT Norms" w:hAnsi="TT Norms"/>
          <w:color w:val="000000" w:themeColor="text1"/>
          <w:sz w:val="22"/>
          <w:szCs w:val="22"/>
        </w:rPr>
        <w:t>e</w:t>
      </w:r>
      <w:r w:rsidRPr="00A05731">
        <w:rPr>
          <w:rFonts w:ascii="TT Norms" w:hAnsi="TT Norms"/>
          <w:color w:val="000000" w:themeColor="text1"/>
          <w:sz w:val="22"/>
          <w:szCs w:val="22"/>
        </w:rPr>
        <w:t xml:space="preserve">line, den Auftragseingang wie auch den Auftragsbestand sind hoch. Die Branche erwartet eine höhere Bruttomarge und steigenden Umsatz. Das Wachstum spiegelt sich auch im erwarteten Personalbestand wider. Die gesamte ICT-Branche geht davon aus, dass der Personalbestand stark ansteigen wird; der Lehrlings- und Praktikantenbestand soll leicht ansteigen. Auch die Prognosen für die wirtschaftliche Entwicklung sind positiv: Die ICT-Branche erwartet konjunkturellen Aufschwung wie auch höherer Investitionstätigkeiten. </w:t>
      </w:r>
    </w:p>
    <w:p w:rsidR="00BF6A5F" w:rsidRPr="00A05731" w:rsidRDefault="00BF6A5F" w:rsidP="00BF6A5F">
      <w:pPr>
        <w:pStyle w:val="StandardWeb"/>
        <w:rPr>
          <w:rFonts w:ascii="TT Norms" w:hAnsi="TT Norms"/>
          <w:color w:val="000000" w:themeColor="text1"/>
        </w:rPr>
      </w:pPr>
    </w:p>
    <w:p w:rsidR="00BF6A5F" w:rsidRPr="00A05731" w:rsidRDefault="00BF6A5F" w:rsidP="00BF6A5F">
      <w:pPr>
        <w:pStyle w:val="StandardWeb"/>
        <w:rPr>
          <w:rFonts w:ascii="TT Norms" w:hAnsi="TT Norms"/>
          <w:b/>
          <w:bCs/>
          <w:color w:val="000000" w:themeColor="text1"/>
          <w:sz w:val="22"/>
          <w:szCs w:val="22"/>
        </w:rPr>
      </w:pPr>
      <w:r w:rsidRPr="00A05731">
        <w:rPr>
          <w:rFonts w:ascii="TT Norms" w:hAnsi="TT Norms"/>
          <w:b/>
          <w:bCs/>
          <w:color w:val="000000" w:themeColor="text1"/>
          <w:sz w:val="22"/>
          <w:szCs w:val="22"/>
        </w:rPr>
        <w:t xml:space="preserve">Neue Technologien und ICT-Spezialisten-Mangel fordern </w:t>
      </w:r>
    </w:p>
    <w:p w:rsidR="00BF6A5F" w:rsidRPr="00A05731" w:rsidRDefault="00BF6A5F" w:rsidP="00BF6A5F">
      <w:pPr>
        <w:pStyle w:val="StandardWeb"/>
        <w:rPr>
          <w:rFonts w:ascii="TT Norms" w:hAnsi="TT Norms"/>
          <w:color w:val="000000" w:themeColor="text1"/>
          <w:sz w:val="22"/>
          <w:szCs w:val="22"/>
        </w:rPr>
      </w:pPr>
      <w:r w:rsidRPr="00A05731">
        <w:rPr>
          <w:rFonts w:ascii="TT Norms" w:hAnsi="TT Norms"/>
          <w:color w:val="000000" w:themeColor="text1"/>
          <w:sz w:val="22"/>
          <w:szCs w:val="22"/>
        </w:rPr>
        <w:t xml:space="preserve">Der ICT-Spezialisten-Mangel bleibt im negativen Sinne ein Dauerbrenner: Alle Segmente der ICT-Branche geben an, sich mit der Rekrutierung von ICT-Spezialisten herumzuschlagen. Weiter sind die Segmente IT-Technology, Software und IT- Services gefordert, neue Technologien und Innovationen in ihr bestehendes Geschäftsmodell zu integrieren oder neue </w:t>
      </w:r>
      <w:proofErr w:type="spellStart"/>
      <w:r w:rsidRPr="00A05731">
        <w:rPr>
          <w:rFonts w:ascii="TT Norms" w:hAnsi="TT Norms"/>
          <w:color w:val="000000" w:themeColor="text1"/>
          <w:sz w:val="22"/>
          <w:szCs w:val="22"/>
        </w:rPr>
        <w:t>Ge-schäftsfelder</w:t>
      </w:r>
      <w:proofErr w:type="spellEnd"/>
      <w:r w:rsidRPr="00A05731">
        <w:rPr>
          <w:rFonts w:ascii="TT Norms" w:hAnsi="TT Norms"/>
          <w:color w:val="000000" w:themeColor="text1"/>
          <w:sz w:val="22"/>
          <w:szCs w:val="22"/>
        </w:rPr>
        <w:t xml:space="preserve"> zu erschliessen, um kompetitiv zu bleiben. Dadurch können sie sich neue Einnahmequellen verschaffen und sich auf dem Markt differenzieren. Marktveränderungen, Unsicherheiten und staatliche Regulierungen beschäftigen die Segmente Software, IT-Services und Consulting. Sie erschweren das Wachstum und erhöhen den Wettbewerbsdruck. </w:t>
      </w:r>
    </w:p>
    <w:p w:rsidR="00BF6A5F" w:rsidRPr="00A05731" w:rsidRDefault="00BF6A5F" w:rsidP="00BF6A5F">
      <w:pPr>
        <w:pStyle w:val="StandardWeb"/>
        <w:rPr>
          <w:rFonts w:ascii="TT Norms" w:hAnsi="TT Norms"/>
          <w:color w:val="000000" w:themeColor="text1"/>
          <w:sz w:val="22"/>
          <w:szCs w:val="22"/>
        </w:rPr>
      </w:pPr>
    </w:p>
    <w:p w:rsidR="00BF6A5F" w:rsidRPr="00A05731" w:rsidRDefault="00BF6A5F" w:rsidP="00BF6A5F">
      <w:pPr>
        <w:pStyle w:val="StandardWeb"/>
        <w:rPr>
          <w:rFonts w:ascii="TT Norms" w:hAnsi="TT Norms"/>
          <w:b/>
          <w:bCs/>
          <w:color w:val="000000" w:themeColor="text1"/>
          <w:sz w:val="22"/>
          <w:szCs w:val="22"/>
        </w:rPr>
      </w:pPr>
      <w:r w:rsidRPr="00A05731">
        <w:rPr>
          <w:rFonts w:ascii="TT Norms" w:hAnsi="TT Norms"/>
          <w:b/>
          <w:bCs/>
          <w:color w:val="000000" w:themeColor="text1"/>
          <w:sz w:val="22"/>
          <w:szCs w:val="22"/>
        </w:rPr>
        <w:t xml:space="preserve">Leichter Anstieg bei CE und IPF </w:t>
      </w:r>
    </w:p>
    <w:p w:rsidR="00BF6A5F" w:rsidRPr="00A05731" w:rsidRDefault="00BF6A5F" w:rsidP="00BF6A5F">
      <w:pPr>
        <w:pStyle w:val="StandardWeb"/>
        <w:rPr>
          <w:rFonts w:ascii="TT Norms" w:hAnsi="TT Norms"/>
          <w:color w:val="000000" w:themeColor="text1"/>
          <w:sz w:val="22"/>
          <w:szCs w:val="22"/>
        </w:rPr>
      </w:pPr>
      <w:r w:rsidRPr="00A05731">
        <w:rPr>
          <w:rFonts w:ascii="TT Norms" w:hAnsi="TT Norms"/>
          <w:color w:val="000000" w:themeColor="text1"/>
          <w:sz w:val="22"/>
          <w:szCs w:val="22"/>
        </w:rPr>
        <w:t>Die Erwartungswerte der Branchen Consumer Electronics und Imaging/</w:t>
      </w:r>
      <w:proofErr w:type="spellStart"/>
      <w:r w:rsidRPr="00A05731">
        <w:rPr>
          <w:rFonts w:ascii="TT Norms" w:hAnsi="TT Norms"/>
          <w:color w:val="000000" w:themeColor="text1"/>
          <w:sz w:val="22"/>
          <w:szCs w:val="22"/>
        </w:rPr>
        <w:t>Printing</w:t>
      </w:r>
      <w:proofErr w:type="spellEnd"/>
      <w:r w:rsidRPr="00A05731">
        <w:rPr>
          <w:rFonts w:ascii="TT Norms" w:hAnsi="TT Norms"/>
          <w:color w:val="000000" w:themeColor="text1"/>
          <w:sz w:val="22"/>
          <w:szCs w:val="22"/>
        </w:rPr>
        <w:t>/</w:t>
      </w:r>
      <w:proofErr w:type="spellStart"/>
      <w:r w:rsidRPr="00A05731">
        <w:rPr>
          <w:rFonts w:ascii="TT Norms" w:hAnsi="TT Norms"/>
          <w:color w:val="000000" w:themeColor="text1"/>
          <w:sz w:val="22"/>
          <w:szCs w:val="22"/>
        </w:rPr>
        <w:t>Finishing</w:t>
      </w:r>
      <w:proofErr w:type="spellEnd"/>
      <w:r w:rsidRPr="00A05731">
        <w:rPr>
          <w:rFonts w:ascii="TT Norms" w:hAnsi="TT Norms"/>
          <w:color w:val="000000" w:themeColor="text1"/>
          <w:sz w:val="22"/>
          <w:szCs w:val="22"/>
        </w:rPr>
        <w:t xml:space="preserve"> steigen je um 0.9 Punkte. Der neue Wert der Branche CE liegt bei 90.7, jener der Branche IPF bei 91.2 Punkten. Trotz positiveren Einschätzungen gegenüber dem letzten Quartal bleibt die Stimmung negativ und die Erwartung einer Degeneration hält an. Grund für diese negative Stimmungslage sind Prognosen zu schlanker werdenden Auftragseingängen, sinkende Bruttomargen und tiefere Umsätze. Auch erwarten die beiden Branchen eine Rezession. Herausforderung bleiben </w:t>
      </w:r>
      <w:proofErr w:type="gramStart"/>
      <w:r w:rsidRPr="00A05731">
        <w:rPr>
          <w:rFonts w:ascii="TT Norms" w:hAnsi="TT Norms"/>
          <w:color w:val="000000" w:themeColor="text1"/>
          <w:sz w:val="22"/>
          <w:szCs w:val="22"/>
        </w:rPr>
        <w:t>der starke Franken</w:t>
      </w:r>
      <w:proofErr w:type="gramEnd"/>
      <w:r w:rsidRPr="00A05731">
        <w:rPr>
          <w:rFonts w:ascii="TT Norms" w:hAnsi="TT Norms"/>
          <w:color w:val="000000" w:themeColor="text1"/>
          <w:sz w:val="22"/>
          <w:szCs w:val="22"/>
        </w:rPr>
        <w:t xml:space="preserve"> und die Wechselkurse, welche zu Preiszerfall und Margendruck beitragen. </w:t>
      </w:r>
    </w:p>
    <w:p w:rsidR="00BF6A5F" w:rsidRPr="00A05731" w:rsidRDefault="00BF6A5F" w:rsidP="00BF6A5F">
      <w:pPr>
        <w:pStyle w:val="StandardWeb"/>
        <w:rPr>
          <w:rFonts w:ascii="TT Norms" w:hAnsi="TT Norms"/>
          <w:color w:val="000000" w:themeColor="text1"/>
          <w:sz w:val="22"/>
          <w:szCs w:val="22"/>
        </w:rPr>
      </w:pPr>
    </w:p>
    <w:p w:rsidR="00C600CC" w:rsidRPr="00A05731" w:rsidRDefault="00C600CC" w:rsidP="00BF6A5F">
      <w:pPr>
        <w:pStyle w:val="LauftextImpressumrot"/>
        <w:spacing w:after="120" w:line="276" w:lineRule="auto"/>
        <w:rPr>
          <w:rFonts w:ascii="TT Norms" w:hAnsi="TT Norms" w:cs="Arial"/>
          <w:color w:val="auto"/>
          <w:sz w:val="22"/>
          <w:szCs w:val="22"/>
          <w:lang w:val="de-CH"/>
        </w:rPr>
      </w:pPr>
      <w:r w:rsidRPr="00A05731">
        <w:rPr>
          <w:rFonts w:ascii="TT Norms" w:hAnsi="TT Norms" w:cs="Arial"/>
          <w:color w:val="auto"/>
          <w:sz w:val="22"/>
          <w:szCs w:val="22"/>
          <w:u w:val="single"/>
          <w:lang w:val="de-CH"/>
        </w:rPr>
        <w:lastRenderedPageBreak/>
        <w:t>Vollständige Studie</w:t>
      </w:r>
      <w:r w:rsidR="000657C3" w:rsidRPr="00A05731">
        <w:rPr>
          <w:rFonts w:ascii="TT Norms" w:hAnsi="TT Norms" w:cs="Arial"/>
          <w:color w:val="auto"/>
          <w:sz w:val="22"/>
          <w:szCs w:val="22"/>
          <w:u w:val="single"/>
          <w:lang w:val="de-CH"/>
        </w:rPr>
        <w:t xml:space="preserve"> (in Deutsch)</w:t>
      </w:r>
      <w:r w:rsidR="00AA69AF" w:rsidRPr="00A05731">
        <w:rPr>
          <w:rFonts w:ascii="TT Norms" w:hAnsi="TT Norms" w:cs="Arial"/>
          <w:color w:val="auto"/>
          <w:sz w:val="22"/>
          <w:szCs w:val="22"/>
          <w:lang w:val="de-CH"/>
        </w:rPr>
        <w:t>: PDF, 3</w:t>
      </w:r>
      <w:r w:rsidR="009415C6" w:rsidRPr="00A05731">
        <w:rPr>
          <w:rFonts w:ascii="TT Norms" w:hAnsi="TT Norms" w:cs="Arial"/>
          <w:color w:val="auto"/>
          <w:sz w:val="22"/>
          <w:szCs w:val="22"/>
          <w:lang w:val="de-CH"/>
        </w:rPr>
        <w:t>5</w:t>
      </w:r>
      <w:r w:rsidRPr="00A05731">
        <w:rPr>
          <w:rFonts w:ascii="TT Norms" w:hAnsi="TT Norms" w:cs="Arial"/>
          <w:color w:val="auto"/>
          <w:sz w:val="22"/>
          <w:szCs w:val="22"/>
          <w:lang w:val="de-CH"/>
        </w:rPr>
        <w:t xml:space="preserve"> Seiten, Preis CHF 297, exkl. MWST, Bezug über </w:t>
      </w:r>
      <w:proofErr w:type="spellStart"/>
      <w:r w:rsidRPr="00A05731">
        <w:rPr>
          <w:rFonts w:ascii="TT Norms" w:hAnsi="TT Norms" w:cs="Arial"/>
          <w:color w:val="auto"/>
          <w:sz w:val="22"/>
          <w:szCs w:val="22"/>
          <w:lang w:val="de-CH"/>
        </w:rPr>
        <w:t>Swico</w:t>
      </w:r>
      <w:proofErr w:type="spellEnd"/>
      <w:r w:rsidRPr="00A05731">
        <w:rPr>
          <w:rFonts w:ascii="TT Norms" w:hAnsi="TT Norms" w:cs="Arial"/>
          <w:color w:val="auto"/>
          <w:sz w:val="22"/>
          <w:szCs w:val="22"/>
          <w:lang w:val="de-CH"/>
        </w:rPr>
        <w:t xml:space="preserve"> (</w:t>
      </w:r>
      <w:hyperlink r:id="rId11" w:history="1">
        <w:r w:rsidRPr="00A05731">
          <w:rPr>
            <w:rStyle w:val="Hyperlink"/>
            <w:rFonts w:ascii="TT Norms" w:hAnsi="TT Norms" w:cs="Arial"/>
            <w:sz w:val="22"/>
            <w:szCs w:val="22"/>
            <w:lang w:val="de-CH"/>
          </w:rPr>
          <w:t>stephan.vollmer@swico.ch</w:t>
        </w:r>
      </w:hyperlink>
      <w:r w:rsidRPr="00A05731">
        <w:rPr>
          <w:rFonts w:ascii="TT Norms" w:hAnsi="TT Norms" w:cs="Arial"/>
          <w:color w:val="auto"/>
          <w:sz w:val="22"/>
          <w:szCs w:val="22"/>
          <w:lang w:val="de-CH"/>
        </w:rPr>
        <w:t>) – kostenlos für teilnehmende Unternehmen</w:t>
      </w:r>
      <w:r w:rsidR="00222C00" w:rsidRPr="00A05731">
        <w:rPr>
          <w:rFonts w:ascii="TT Norms" w:hAnsi="TT Norms" w:cs="Arial"/>
          <w:color w:val="auto"/>
          <w:sz w:val="22"/>
          <w:szCs w:val="22"/>
          <w:lang w:val="de-CH"/>
        </w:rPr>
        <w:t>.</w:t>
      </w:r>
    </w:p>
    <w:p w:rsidR="003A727B" w:rsidRPr="00A05731" w:rsidRDefault="428B7E12" w:rsidP="428B7E12">
      <w:pPr>
        <w:pStyle w:val="LauftextImpressumrot"/>
        <w:spacing w:after="120" w:line="240" w:lineRule="auto"/>
        <w:ind w:right="-142"/>
        <w:rPr>
          <w:rFonts w:ascii="TT Norms" w:eastAsia="Arial" w:hAnsi="TT Norms" w:cs="Arial"/>
          <w:b/>
          <w:bCs/>
          <w:color w:val="auto"/>
          <w:sz w:val="22"/>
          <w:szCs w:val="22"/>
          <w:lang w:val="de-CH"/>
        </w:rPr>
      </w:pPr>
      <w:r w:rsidRPr="00A05731">
        <w:rPr>
          <w:rFonts w:ascii="TT Norms" w:eastAsia="Arial" w:hAnsi="TT Norms" w:cs="Arial"/>
          <w:color w:val="auto"/>
          <w:sz w:val="22"/>
          <w:szCs w:val="22"/>
          <w:u w:val="single"/>
          <w:lang w:val="de-CH"/>
        </w:rPr>
        <w:t>Methodischer Hinweis</w:t>
      </w:r>
      <w:r w:rsidRPr="00A05731">
        <w:rPr>
          <w:rFonts w:ascii="TT Norms" w:eastAsia="Arial" w:hAnsi="TT Norms" w:cs="Arial"/>
          <w:color w:val="auto"/>
          <w:sz w:val="22"/>
          <w:szCs w:val="22"/>
          <w:lang w:val="de-CH"/>
        </w:rPr>
        <w:t xml:space="preserve">: Der </w:t>
      </w:r>
      <w:proofErr w:type="spellStart"/>
      <w:r w:rsidRPr="00A05731">
        <w:rPr>
          <w:rFonts w:ascii="TT Norms" w:eastAsia="Arial" w:hAnsi="TT Norms" w:cs="Arial"/>
          <w:color w:val="auto"/>
          <w:sz w:val="22"/>
          <w:szCs w:val="22"/>
          <w:lang w:val="de-CH"/>
        </w:rPr>
        <w:t>Swico</w:t>
      </w:r>
      <w:proofErr w:type="spellEnd"/>
      <w:r w:rsidRPr="00A05731">
        <w:rPr>
          <w:rFonts w:ascii="TT Norms" w:eastAsia="Arial" w:hAnsi="TT Norms" w:cs="Arial"/>
          <w:color w:val="auto"/>
          <w:sz w:val="22"/>
          <w:szCs w:val="22"/>
          <w:lang w:val="de-CH"/>
        </w:rPr>
        <w:t xml:space="preserve"> ICT Index basiert auf den Prognosen für die Zukunft und nicht auf den Ergebnissen der Vergangenheit. Er widerspiegelt somit nicht direkt Umsätze oder Verkaufszahlen, sondern die Erwartu</w:t>
      </w:r>
      <w:bookmarkStart w:id="0" w:name="_GoBack"/>
      <w:bookmarkEnd w:id="0"/>
      <w:r w:rsidRPr="00A05731">
        <w:rPr>
          <w:rFonts w:ascii="TT Norms" w:eastAsia="Arial" w:hAnsi="TT Norms" w:cs="Arial"/>
          <w:color w:val="auto"/>
          <w:sz w:val="22"/>
          <w:szCs w:val="22"/>
          <w:lang w:val="de-CH"/>
        </w:rPr>
        <w:t>ngen für das kommende Quartal. Um saisonale Unterschiede auszugleichen, vergleicht der Index die Prognosen für das nächste Quartal mit dem Resultat des entsprechenden Vorjahresquartals.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3671"/>
      </w:tblGrid>
      <w:tr w:rsidR="003A727B" w:rsidRPr="00A05731" w:rsidTr="428B7E12">
        <w:tc>
          <w:tcPr>
            <w:tcW w:w="5414" w:type="dxa"/>
          </w:tcPr>
          <w:p w:rsidR="003A727B" w:rsidRPr="00A05731" w:rsidRDefault="00E6142F" w:rsidP="428B7E12">
            <w:pPr>
              <w:pStyle w:val="LauftextImpressumrot"/>
              <w:spacing w:after="120" w:line="240" w:lineRule="auto"/>
              <w:ind w:right="-142"/>
              <w:rPr>
                <w:rFonts w:ascii="TT Norms" w:eastAsia="Arial" w:hAnsi="TT Norms" w:cs="Arial"/>
                <w:b/>
                <w:bCs/>
                <w:color w:val="auto"/>
                <w:sz w:val="22"/>
                <w:szCs w:val="22"/>
                <w:lang w:val="de-CH"/>
              </w:rPr>
            </w:pPr>
            <w:r w:rsidRPr="00A05731">
              <w:rPr>
                <w:rFonts w:ascii="TT Norms" w:eastAsia="Arial" w:hAnsi="TT Norms" w:cs="Arial"/>
                <w:b/>
                <w:bCs/>
                <w:noProof/>
                <w:color w:val="auto"/>
                <w:sz w:val="22"/>
                <w:szCs w:val="22"/>
                <w:lang w:val="de-CH" w:eastAsia="de-CH"/>
              </w:rPr>
              <w:drawing>
                <wp:anchor distT="0" distB="0" distL="114300" distR="114300" simplePos="0" relativeHeight="251662336" behindDoc="0" locked="0" layoutInCell="1" allowOverlap="1" wp14:anchorId="3407CF50" wp14:editId="5FD11FD7">
                  <wp:simplePos x="0" y="0"/>
                  <wp:positionH relativeFrom="column">
                    <wp:posOffset>-62544</wp:posOffset>
                  </wp:positionH>
                  <wp:positionV relativeFrom="paragraph">
                    <wp:posOffset>26670</wp:posOffset>
                  </wp:positionV>
                  <wp:extent cx="3164817" cy="2164509"/>
                  <wp:effectExtent l="0" t="0" r="0" b="7620"/>
                  <wp:wrapThrough wrapText="bothSides">
                    <wp:wrapPolygon edited="0">
                      <wp:start x="0" y="0"/>
                      <wp:lineTo x="0" y="21486"/>
                      <wp:lineTo x="21457" y="21486"/>
                      <wp:lineTo x="214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Swico-Index_alle-Diag-Haup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4817" cy="2164509"/>
                          </a:xfrm>
                          <a:prstGeom prst="rect">
                            <a:avLst/>
                          </a:prstGeom>
                        </pic:spPr>
                      </pic:pic>
                    </a:graphicData>
                  </a:graphic>
                  <wp14:sizeRelH relativeFrom="margin">
                    <wp14:pctWidth>0</wp14:pctWidth>
                  </wp14:sizeRelH>
                  <wp14:sizeRelV relativeFrom="margin">
                    <wp14:pctHeight>0</wp14:pctHeight>
                  </wp14:sizeRelV>
                </wp:anchor>
              </w:drawing>
            </w:r>
          </w:p>
        </w:tc>
        <w:tc>
          <w:tcPr>
            <w:tcW w:w="3872" w:type="dxa"/>
          </w:tcPr>
          <w:p w:rsidR="00222C00" w:rsidRPr="00A05731" w:rsidRDefault="00222C00">
            <w:pPr>
              <w:pStyle w:val="LauftextImpressumrot"/>
              <w:spacing w:after="120" w:line="240" w:lineRule="auto"/>
              <w:ind w:right="-112"/>
              <w:rPr>
                <w:rFonts w:ascii="TT Norms" w:hAnsi="TT Norms" w:cs="Arial"/>
                <w:b/>
                <w:color w:val="auto"/>
                <w:sz w:val="18"/>
                <w:szCs w:val="18"/>
                <w:lang w:val="de-CH"/>
              </w:rPr>
            </w:pPr>
          </w:p>
          <w:p w:rsidR="003A727B" w:rsidRPr="00A05731" w:rsidRDefault="003A727B">
            <w:pPr>
              <w:pStyle w:val="LauftextImpressumrot"/>
              <w:spacing w:after="120" w:line="240" w:lineRule="auto"/>
              <w:ind w:right="-112"/>
              <w:rPr>
                <w:rFonts w:ascii="TT Norms" w:hAnsi="TT Norms" w:cs="Arial"/>
                <w:color w:val="auto"/>
                <w:sz w:val="18"/>
                <w:szCs w:val="18"/>
                <w:lang w:val="de-CH"/>
              </w:rPr>
            </w:pPr>
            <w:r w:rsidRPr="00A05731">
              <w:rPr>
                <w:rFonts w:ascii="TT Norms" w:hAnsi="TT Norms" w:cs="Arial"/>
                <w:b/>
                <w:color w:val="auto"/>
                <w:sz w:val="18"/>
                <w:szCs w:val="18"/>
                <w:lang w:val="de-CH"/>
              </w:rPr>
              <w:t>Legende:</w:t>
            </w:r>
            <w:r w:rsidRPr="00A05731">
              <w:rPr>
                <w:rFonts w:ascii="TT Norms" w:hAnsi="TT Norms" w:cs="Arial"/>
                <w:color w:val="auto"/>
                <w:sz w:val="18"/>
                <w:szCs w:val="18"/>
                <w:lang w:val="de-CH"/>
              </w:rPr>
              <w:t xml:space="preserve"> </w:t>
            </w:r>
            <w:r w:rsidR="003711A1" w:rsidRPr="00A05731">
              <w:rPr>
                <w:rFonts w:ascii="TT Norms" w:hAnsi="TT Norms" w:cs="Arial"/>
                <w:color w:val="auto"/>
                <w:sz w:val="18"/>
                <w:szCs w:val="18"/>
                <w:lang w:val="de-CH"/>
              </w:rPr>
              <w:br/>
            </w:r>
            <w:r w:rsidRPr="00A05731">
              <w:rPr>
                <w:rFonts w:ascii="TT Norms" w:hAnsi="TT Norms" w:cs="Arial"/>
                <w:color w:val="auto"/>
                <w:sz w:val="18"/>
                <w:szCs w:val="18"/>
                <w:lang w:val="de-CH"/>
              </w:rPr>
              <w:t xml:space="preserve">Als Grundlage für den Stimmungsbarometer </w:t>
            </w:r>
            <w:proofErr w:type="spellStart"/>
            <w:r w:rsidRPr="00A05731">
              <w:rPr>
                <w:rFonts w:ascii="TT Norms" w:hAnsi="TT Norms" w:cs="Arial"/>
                <w:color w:val="auto"/>
                <w:sz w:val="18"/>
                <w:szCs w:val="18"/>
                <w:lang w:val="de-CH"/>
              </w:rPr>
              <w:t>Swico</w:t>
            </w:r>
            <w:proofErr w:type="spellEnd"/>
            <w:r w:rsidRPr="00A05731">
              <w:rPr>
                <w:rFonts w:ascii="TT Norms" w:hAnsi="TT Norms" w:cs="Arial"/>
                <w:color w:val="auto"/>
                <w:sz w:val="18"/>
                <w:szCs w:val="18"/>
                <w:lang w:val="de-CH"/>
              </w:rPr>
              <w:t xml:space="preserve"> ICT</w:t>
            </w:r>
            <w:r w:rsidR="007D3330" w:rsidRPr="00A05731">
              <w:rPr>
                <w:rFonts w:ascii="TT Norms" w:hAnsi="TT Norms" w:cs="Arial"/>
                <w:color w:val="auto"/>
                <w:sz w:val="18"/>
                <w:szCs w:val="18"/>
                <w:lang w:val="de-CH"/>
              </w:rPr>
              <w:t>-</w:t>
            </w:r>
            <w:r w:rsidRPr="00A05731">
              <w:rPr>
                <w:rFonts w:ascii="TT Norms" w:hAnsi="TT Norms" w:cs="Arial"/>
                <w:color w:val="auto"/>
                <w:sz w:val="18"/>
                <w:szCs w:val="18"/>
                <w:lang w:val="de-CH"/>
              </w:rPr>
              <w:t>Index dienen die Indikatoren</w:t>
            </w:r>
            <w:r w:rsidR="007D3330" w:rsidRPr="00A05731">
              <w:rPr>
                <w:rFonts w:ascii="TT Norms" w:hAnsi="TT Norms" w:cs="Arial"/>
                <w:color w:val="auto"/>
                <w:sz w:val="18"/>
                <w:szCs w:val="18"/>
                <w:lang w:val="de-CH"/>
              </w:rPr>
              <w:t xml:space="preserve"> </w:t>
            </w:r>
            <w:r w:rsidR="003711A1" w:rsidRPr="00A05731">
              <w:rPr>
                <w:rFonts w:ascii="TT Norms" w:hAnsi="TT Norms" w:cs="Arial"/>
                <w:color w:val="auto"/>
                <w:sz w:val="18"/>
                <w:szCs w:val="18"/>
                <w:lang w:val="de-CH"/>
              </w:rPr>
              <w:t>«</w:t>
            </w:r>
            <w:r w:rsidRPr="00A05731">
              <w:rPr>
                <w:rFonts w:ascii="TT Norms" w:hAnsi="TT Norms" w:cs="Arial"/>
                <w:color w:val="auto"/>
                <w:sz w:val="18"/>
                <w:szCs w:val="18"/>
                <w:lang w:val="de-CH"/>
              </w:rPr>
              <w:t>erwartete Umsatzveränderung</w:t>
            </w:r>
            <w:r w:rsidR="003711A1" w:rsidRPr="00A05731">
              <w:rPr>
                <w:rFonts w:ascii="TT Norms" w:hAnsi="TT Norms" w:cs="Arial"/>
                <w:color w:val="auto"/>
                <w:sz w:val="18"/>
                <w:szCs w:val="18"/>
                <w:lang w:val="de-CH"/>
              </w:rPr>
              <w:t>»</w:t>
            </w:r>
            <w:r w:rsidR="007D3330" w:rsidRPr="00A05731">
              <w:rPr>
                <w:rFonts w:ascii="TT Norms" w:hAnsi="TT Norms" w:cs="Arial"/>
                <w:color w:val="auto"/>
                <w:sz w:val="18"/>
                <w:szCs w:val="18"/>
                <w:lang w:val="de-CH"/>
              </w:rPr>
              <w:t xml:space="preserve">, </w:t>
            </w:r>
            <w:r w:rsidR="003711A1" w:rsidRPr="00A05731">
              <w:rPr>
                <w:rFonts w:ascii="TT Norms" w:hAnsi="TT Norms" w:cs="Arial"/>
                <w:color w:val="auto"/>
                <w:sz w:val="18"/>
                <w:szCs w:val="18"/>
                <w:lang w:val="de-CH"/>
              </w:rPr>
              <w:t>«</w:t>
            </w:r>
            <w:r w:rsidRPr="00A05731">
              <w:rPr>
                <w:rFonts w:ascii="TT Norms" w:hAnsi="TT Norms" w:cs="Arial"/>
                <w:color w:val="auto"/>
                <w:sz w:val="18"/>
                <w:szCs w:val="18"/>
                <w:lang w:val="de-CH"/>
              </w:rPr>
              <w:t>erwartete Veränderung des Auftragseingangs</w:t>
            </w:r>
            <w:r w:rsidR="003711A1" w:rsidRPr="00A05731">
              <w:rPr>
                <w:rFonts w:ascii="TT Norms" w:hAnsi="TT Norms" w:cs="Arial"/>
                <w:color w:val="auto"/>
                <w:sz w:val="18"/>
                <w:szCs w:val="18"/>
                <w:lang w:val="de-CH"/>
              </w:rPr>
              <w:t>»</w:t>
            </w:r>
            <w:r w:rsidR="007D3330" w:rsidRPr="00A05731">
              <w:rPr>
                <w:rFonts w:ascii="TT Norms" w:hAnsi="TT Norms" w:cs="Arial"/>
                <w:color w:val="auto"/>
                <w:sz w:val="18"/>
                <w:szCs w:val="18"/>
                <w:lang w:val="de-CH"/>
              </w:rPr>
              <w:t xml:space="preserve"> sowie</w:t>
            </w:r>
            <w:r w:rsidRPr="00A05731">
              <w:rPr>
                <w:rFonts w:ascii="TT Norms" w:hAnsi="TT Norms" w:cs="Arial"/>
                <w:color w:val="auto"/>
                <w:sz w:val="18"/>
                <w:szCs w:val="18"/>
                <w:lang w:val="de-CH"/>
              </w:rPr>
              <w:t xml:space="preserve"> </w:t>
            </w:r>
            <w:r w:rsidR="003711A1" w:rsidRPr="00A05731">
              <w:rPr>
                <w:rFonts w:ascii="TT Norms" w:hAnsi="TT Norms" w:cs="Arial"/>
                <w:color w:val="auto"/>
                <w:sz w:val="18"/>
                <w:szCs w:val="18"/>
                <w:lang w:val="de-CH"/>
              </w:rPr>
              <w:t>«</w:t>
            </w:r>
            <w:r w:rsidRPr="00A05731">
              <w:rPr>
                <w:rFonts w:ascii="TT Norms" w:hAnsi="TT Norms" w:cs="Arial"/>
                <w:color w:val="auto"/>
                <w:sz w:val="18"/>
                <w:szCs w:val="18"/>
                <w:lang w:val="de-CH"/>
              </w:rPr>
              <w:t>erwartete Veränderung der Rentabilität</w:t>
            </w:r>
            <w:r w:rsidR="003711A1" w:rsidRPr="00A05731">
              <w:rPr>
                <w:rFonts w:ascii="TT Norms" w:hAnsi="TT Norms" w:cs="Arial"/>
                <w:color w:val="auto"/>
                <w:sz w:val="18"/>
                <w:szCs w:val="18"/>
                <w:lang w:val="de-CH"/>
              </w:rPr>
              <w:t>»</w:t>
            </w:r>
            <w:r w:rsidRPr="00A05731">
              <w:rPr>
                <w:rFonts w:ascii="TT Norms" w:hAnsi="TT Norms" w:cs="Arial"/>
                <w:color w:val="auto"/>
                <w:sz w:val="18"/>
                <w:szCs w:val="18"/>
                <w:lang w:val="de-CH"/>
              </w:rPr>
              <w:t>. Alle jeweils im Vergleich zur Vorjahresperiode. Der Gesamtindex berücksichtigt die Segmente IT-Technology, IT-Services, Software und Consulting.</w:t>
            </w:r>
          </w:p>
          <w:p w:rsidR="003A727B" w:rsidRPr="00A05731" w:rsidRDefault="003A727B" w:rsidP="00997D72">
            <w:pPr>
              <w:pStyle w:val="LauftextImpressumrot"/>
              <w:spacing w:after="120" w:line="240" w:lineRule="auto"/>
              <w:ind w:right="-142"/>
              <w:rPr>
                <w:rFonts w:ascii="TT Norms" w:hAnsi="TT Norms" w:cs="Arial"/>
                <w:b/>
                <w:color w:val="auto"/>
                <w:sz w:val="18"/>
                <w:szCs w:val="18"/>
                <w:lang w:val="de-CH"/>
              </w:rPr>
            </w:pPr>
          </w:p>
        </w:tc>
      </w:tr>
      <w:tr w:rsidR="003A727B" w:rsidRPr="00A05731" w:rsidTr="428B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3"/>
        </w:trPr>
        <w:tc>
          <w:tcPr>
            <w:tcW w:w="5414" w:type="dxa"/>
            <w:tcBorders>
              <w:top w:val="nil"/>
              <w:left w:val="nil"/>
              <w:bottom w:val="nil"/>
              <w:right w:val="nil"/>
            </w:tcBorders>
          </w:tcPr>
          <w:p w:rsidR="003A727B" w:rsidRPr="00A05731" w:rsidRDefault="002B2D19" w:rsidP="00997D72">
            <w:pPr>
              <w:pStyle w:val="LauftextImpressumrot"/>
              <w:spacing w:after="120" w:line="240" w:lineRule="auto"/>
              <w:ind w:right="-142"/>
              <w:rPr>
                <w:rFonts w:ascii="TT Norms" w:hAnsi="TT Norms" w:cs="Arial"/>
                <w:b/>
                <w:color w:val="auto"/>
                <w:sz w:val="22"/>
                <w:szCs w:val="22"/>
                <w:lang w:val="de-CH"/>
              </w:rPr>
            </w:pPr>
            <w:r w:rsidRPr="00A05731">
              <w:rPr>
                <w:rFonts w:ascii="TT Norms" w:hAnsi="TT Norms"/>
                <w:noProof/>
                <w:sz w:val="22"/>
                <w:szCs w:val="22"/>
                <w:lang w:val="de-CH" w:eastAsia="de-CH"/>
              </w:rPr>
              <w:drawing>
                <wp:anchor distT="0" distB="0" distL="114300" distR="114300" simplePos="0" relativeHeight="251663360" behindDoc="0" locked="0" layoutInCell="1" allowOverlap="1" wp14:anchorId="21D98FF3" wp14:editId="3C7554A2">
                  <wp:simplePos x="0" y="0"/>
                  <wp:positionH relativeFrom="column">
                    <wp:posOffset>-20955</wp:posOffset>
                  </wp:positionH>
                  <wp:positionV relativeFrom="paragraph">
                    <wp:posOffset>34925</wp:posOffset>
                  </wp:positionV>
                  <wp:extent cx="3156585" cy="3293745"/>
                  <wp:effectExtent l="0" t="0" r="5715" b="1905"/>
                  <wp:wrapThrough wrapText="bothSides">
                    <wp:wrapPolygon edited="0">
                      <wp:start x="0" y="0"/>
                      <wp:lineTo x="0" y="21488"/>
                      <wp:lineTo x="21509" y="21488"/>
                      <wp:lineTo x="2150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Swico-Index_alle-Diag-Overal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56585" cy="3293745"/>
                          </a:xfrm>
                          <a:prstGeom prst="rect">
                            <a:avLst/>
                          </a:prstGeom>
                        </pic:spPr>
                      </pic:pic>
                    </a:graphicData>
                  </a:graphic>
                  <wp14:sizeRelH relativeFrom="margin">
                    <wp14:pctWidth>0</wp14:pctWidth>
                  </wp14:sizeRelH>
                  <wp14:sizeRelV relativeFrom="margin">
                    <wp14:pctHeight>0</wp14:pctHeight>
                  </wp14:sizeRelV>
                </wp:anchor>
              </w:drawing>
            </w:r>
          </w:p>
        </w:tc>
        <w:tc>
          <w:tcPr>
            <w:tcW w:w="3872" w:type="dxa"/>
            <w:tcBorders>
              <w:top w:val="nil"/>
              <w:left w:val="nil"/>
              <w:bottom w:val="nil"/>
              <w:right w:val="nil"/>
            </w:tcBorders>
          </w:tcPr>
          <w:p w:rsidR="00222C00" w:rsidRPr="00A05731" w:rsidRDefault="00222C00" w:rsidP="00FE6FF1">
            <w:pPr>
              <w:pStyle w:val="LauftextGrafikweiss"/>
              <w:spacing w:line="240" w:lineRule="auto"/>
              <w:rPr>
                <w:rFonts w:ascii="TT Norms" w:hAnsi="TT Norms" w:cs="Arial"/>
                <w:b/>
                <w:color w:val="auto"/>
                <w:sz w:val="22"/>
                <w:szCs w:val="22"/>
                <w:lang w:val="de-CH"/>
              </w:rPr>
            </w:pPr>
          </w:p>
          <w:p w:rsidR="00FE6FF1" w:rsidRPr="00A05731" w:rsidRDefault="003A727B" w:rsidP="00FE6FF1">
            <w:pPr>
              <w:pStyle w:val="LauftextGrafikweiss"/>
              <w:spacing w:line="240" w:lineRule="auto"/>
              <w:rPr>
                <w:rFonts w:ascii="TT Norms" w:hAnsi="TT Norms" w:cs="Arial"/>
                <w:color w:val="auto"/>
                <w:sz w:val="18"/>
                <w:szCs w:val="18"/>
                <w:lang w:val="de-CH"/>
              </w:rPr>
            </w:pPr>
            <w:r w:rsidRPr="00A05731">
              <w:rPr>
                <w:rFonts w:ascii="TT Norms" w:hAnsi="TT Norms" w:cs="Arial"/>
                <w:b/>
                <w:color w:val="auto"/>
                <w:sz w:val="18"/>
                <w:szCs w:val="18"/>
                <w:lang w:val="de-CH"/>
              </w:rPr>
              <w:t xml:space="preserve">Legende: </w:t>
            </w:r>
            <w:r w:rsidR="003711A1" w:rsidRPr="00A05731">
              <w:rPr>
                <w:rFonts w:ascii="TT Norms" w:hAnsi="TT Norms" w:cs="Arial"/>
                <w:b/>
                <w:color w:val="auto"/>
                <w:sz w:val="18"/>
                <w:szCs w:val="18"/>
                <w:lang w:val="de-CH"/>
              </w:rPr>
              <w:br/>
            </w:r>
            <w:r w:rsidR="00FE6FF1" w:rsidRPr="00A05731">
              <w:rPr>
                <w:rFonts w:ascii="TT Norms" w:hAnsi="TT Norms" w:cs="Arial"/>
                <w:color w:val="auto"/>
                <w:sz w:val="18"/>
                <w:szCs w:val="18"/>
                <w:lang w:val="de-CH"/>
              </w:rPr>
              <w:t xml:space="preserve">Die Wachstums-Matrix basiert auf denselben Indikatoren wie der Stimmungsindikator </w:t>
            </w:r>
            <w:proofErr w:type="spellStart"/>
            <w:r w:rsidR="00FE6FF1" w:rsidRPr="00A05731">
              <w:rPr>
                <w:rFonts w:ascii="TT Norms" w:hAnsi="TT Norms" w:cs="Arial"/>
                <w:color w:val="auto"/>
                <w:sz w:val="18"/>
                <w:szCs w:val="18"/>
                <w:lang w:val="de-CH"/>
              </w:rPr>
              <w:t>Swico</w:t>
            </w:r>
            <w:proofErr w:type="spellEnd"/>
            <w:r w:rsidR="00FE6FF1" w:rsidRPr="00A05731">
              <w:rPr>
                <w:rFonts w:ascii="TT Norms" w:hAnsi="TT Norms" w:cs="Arial"/>
                <w:color w:val="auto"/>
                <w:sz w:val="18"/>
                <w:szCs w:val="18"/>
                <w:lang w:val="de-CH"/>
              </w:rPr>
              <w:t xml:space="preserve"> ICT</w:t>
            </w:r>
            <w:r w:rsidR="007D3330" w:rsidRPr="00A05731">
              <w:rPr>
                <w:rFonts w:ascii="TT Norms" w:hAnsi="TT Norms" w:cs="Arial"/>
                <w:color w:val="auto"/>
                <w:sz w:val="18"/>
                <w:szCs w:val="18"/>
                <w:lang w:val="de-CH"/>
              </w:rPr>
              <w:t>-</w:t>
            </w:r>
            <w:r w:rsidR="00FE6FF1" w:rsidRPr="00A05731">
              <w:rPr>
                <w:rFonts w:ascii="TT Norms" w:hAnsi="TT Norms" w:cs="Arial"/>
                <w:color w:val="auto"/>
                <w:sz w:val="18"/>
                <w:szCs w:val="18"/>
                <w:lang w:val="de-CH"/>
              </w:rPr>
              <w:t xml:space="preserve">Index. Anhand der Werte </w:t>
            </w:r>
            <w:r w:rsidR="003711A1" w:rsidRPr="00A05731">
              <w:rPr>
                <w:rFonts w:ascii="TT Norms" w:hAnsi="TT Norms" w:cs="Arial"/>
                <w:color w:val="auto"/>
                <w:sz w:val="18"/>
                <w:szCs w:val="18"/>
                <w:lang w:val="de-CH"/>
              </w:rPr>
              <w:t>«e</w:t>
            </w:r>
            <w:r w:rsidR="00FE6FF1" w:rsidRPr="00A05731">
              <w:rPr>
                <w:rFonts w:ascii="TT Norms" w:hAnsi="TT Norms" w:cs="Arial"/>
                <w:color w:val="auto"/>
                <w:sz w:val="18"/>
                <w:szCs w:val="18"/>
                <w:lang w:val="de-CH"/>
              </w:rPr>
              <w:t>rwartete Umsatzveränderung</w:t>
            </w:r>
            <w:r w:rsidR="003711A1" w:rsidRPr="00A05731">
              <w:rPr>
                <w:rFonts w:ascii="TT Norms" w:hAnsi="TT Norms" w:cs="Arial"/>
                <w:color w:val="auto"/>
                <w:sz w:val="18"/>
                <w:szCs w:val="18"/>
                <w:lang w:val="de-CH"/>
              </w:rPr>
              <w:t>»</w:t>
            </w:r>
            <w:r w:rsidR="00FE6FF1" w:rsidRPr="00A05731">
              <w:rPr>
                <w:rFonts w:ascii="TT Norms" w:hAnsi="TT Norms" w:cs="Arial"/>
                <w:color w:val="auto"/>
                <w:sz w:val="18"/>
                <w:szCs w:val="18"/>
                <w:lang w:val="de-CH"/>
              </w:rPr>
              <w:t xml:space="preserve"> (x-Achse) und </w:t>
            </w:r>
            <w:r w:rsidR="003711A1" w:rsidRPr="00A05731">
              <w:rPr>
                <w:rFonts w:ascii="TT Norms" w:hAnsi="TT Norms" w:cs="Arial"/>
                <w:color w:val="auto"/>
                <w:sz w:val="18"/>
                <w:szCs w:val="18"/>
                <w:lang w:val="de-CH"/>
              </w:rPr>
              <w:t>«e</w:t>
            </w:r>
            <w:r w:rsidR="00FE6FF1" w:rsidRPr="00A05731">
              <w:rPr>
                <w:rFonts w:ascii="TT Norms" w:hAnsi="TT Norms" w:cs="Arial"/>
                <w:color w:val="auto"/>
                <w:sz w:val="18"/>
                <w:szCs w:val="18"/>
                <w:lang w:val="de-CH"/>
              </w:rPr>
              <w:t>rwartete Veränderung der Rentabilität</w:t>
            </w:r>
            <w:r w:rsidR="003711A1" w:rsidRPr="00A05731">
              <w:rPr>
                <w:rFonts w:ascii="TT Norms" w:hAnsi="TT Norms" w:cs="Arial"/>
                <w:color w:val="auto"/>
                <w:sz w:val="18"/>
                <w:szCs w:val="18"/>
                <w:lang w:val="de-CH"/>
              </w:rPr>
              <w:t>»</w:t>
            </w:r>
            <w:r w:rsidR="00FE6FF1" w:rsidRPr="00A05731">
              <w:rPr>
                <w:rFonts w:ascii="TT Norms" w:hAnsi="TT Norms" w:cs="Arial"/>
                <w:color w:val="auto"/>
                <w:sz w:val="18"/>
                <w:szCs w:val="18"/>
                <w:lang w:val="de-CH"/>
              </w:rPr>
              <w:t xml:space="preserve"> (y-Achse) wird die aktuelle Lage ausgewiesen. Die Grösse und Füllung der Blasen zeigen die erwartete</w:t>
            </w:r>
            <w:r w:rsidR="009813AA" w:rsidRPr="00A05731">
              <w:rPr>
                <w:rFonts w:ascii="TT Norms" w:hAnsi="TT Norms" w:cs="Arial"/>
                <w:color w:val="auto"/>
                <w:sz w:val="18"/>
                <w:szCs w:val="18"/>
                <w:lang w:val="de-CH"/>
              </w:rPr>
              <w:t>n</w:t>
            </w:r>
            <w:r w:rsidR="00FE6FF1" w:rsidRPr="00A05731">
              <w:rPr>
                <w:rFonts w:ascii="TT Norms" w:hAnsi="TT Norms" w:cs="Arial"/>
                <w:color w:val="auto"/>
                <w:sz w:val="18"/>
                <w:szCs w:val="18"/>
                <w:lang w:val="de-CH"/>
              </w:rPr>
              <w:t xml:space="preserve"> Veränderungen der Auftragseingänge an: Je grösser eine Blase, desto grösser die Veränderung. Ist sie positiv, ist die Kreisfläche ausgefüllt, ist sie negativ, ist nur die Kreisumrandung mit der Segmentfarbe dargestellt.</w:t>
            </w:r>
          </w:p>
          <w:p w:rsidR="003A727B" w:rsidRPr="00A05731" w:rsidRDefault="003A727B" w:rsidP="00725D21">
            <w:pPr>
              <w:pStyle w:val="LauftextImpressumrot"/>
              <w:spacing w:after="120" w:line="240" w:lineRule="auto"/>
              <w:ind w:right="-112"/>
              <w:rPr>
                <w:rFonts w:ascii="TT Norms" w:hAnsi="TT Norms" w:cs="Arial"/>
                <w:b/>
                <w:color w:val="auto"/>
                <w:sz w:val="22"/>
                <w:szCs w:val="22"/>
                <w:lang w:val="de-CH"/>
              </w:rPr>
            </w:pPr>
          </w:p>
        </w:tc>
      </w:tr>
    </w:tbl>
    <w:p w:rsidR="003711A1" w:rsidRPr="00A05731" w:rsidRDefault="003711A1" w:rsidP="00997D72">
      <w:pPr>
        <w:pStyle w:val="LauftextImpressumrot"/>
        <w:spacing w:after="120" w:line="276" w:lineRule="auto"/>
        <w:rPr>
          <w:rFonts w:ascii="TT Norms" w:hAnsi="TT Norms" w:cs="Arial"/>
          <w:b/>
          <w:color w:val="auto"/>
          <w:sz w:val="22"/>
          <w:szCs w:val="22"/>
          <w:lang w:val="de-CH"/>
        </w:rPr>
      </w:pPr>
    </w:p>
    <w:p w:rsidR="003711A1" w:rsidRPr="00A05731" w:rsidRDefault="003711A1">
      <w:pPr>
        <w:tabs>
          <w:tab w:val="clear" w:pos="851"/>
          <w:tab w:val="clear" w:pos="1985"/>
        </w:tabs>
        <w:spacing w:line="240" w:lineRule="auto"/>
        <w:rPr>
          <w:rFonts w:ascii="TT Norms" w:eastAsia="Cambria" w:hAnsi="TT Norms" w:cs="Arial"/>
          <w:b/>
          <w:sz w:val="22"/>
          <w:szCs w:val="22"/>
          <w:lang w:eastAsia="en-US"/>
        </w:rPr>
      </w:pPr>
      <w:r w:rsidRPr="00A05731">
        <w:rPr>
          <w:rFonts w:ascii="TT Norms" w:hAnsi="TT Norms" w:cs="Arial"/>
          <w:b/>
          <w:sz w:val="22"/>
          <w:szCs w:val="22"/>
        </w:rPr>
        <w:br w:type="page"/>
      </w:r>
    </w:p>
    <w:p w:rsidR="00C600CC" w:rsidRPr="00A05731" w:rsidRDefault="00C600CC" w:rsidP="00997D72">
      <w:pPr>
        <w:pStyle w:val="LauftextImpressumrot"/>
        <w:spacing w:after="120" w:line="276" w:lineRule="auto"/>
        <w:rPr>
          <w:rFonts w:ascii="TT Norms" w:hAnsi="TT Norms" w:cs="Arial"/>
          <w:b/>
          <w:color w:val="auto"/>
          <w:sz w:val="22"/>
          <w:szCs w:val="22"/>
          <w:lang w:val="de-CH"/>
        </w:rPr>
      </w:pPr>
      <w:r w:rsidRPr="00A05731">
        <w:rPr>
          <w:rFonts w:ascii="TT Norms" w:hAnsi="TT Norms" w:cs="Arial"/>
          <w:b/>
          <w:color w:val="auto"/>
          <w:sz w:val="22"/>
          <w:szCs w:val="22"/>
          <w:lang w:val="de-CH"/>
        </w:rPr>
        <w:lastRenderedPageBreak/>
        <w:t>Hintergrund-Informationen</w:t>
      </w:r>
    </w:p>
    <w:p w:rsidR="00C600CC" w:rsidRPr="00A05731" w:rsidRDefault="00C600CC" w:rsidP="00997D72">
      <w:pPr>
        <w:pStyle w:val="Lauftextschwarz"/>
        <w:widowControl w:val="0"/>
        <w:spacing w:before="360" w:after="120" w:line="276" w:lineRule="auto"/>
        <w:rPr>
          <w:rFonts w:ascii="TT Norms" w:hAnsi="TT Norms" w:cs="Arial"/>
          <w:b/>
          <w:sz w:val="22"/>
          <w:szCs w:val="22"/>
          <w:lang w:val="de-CH"/>
        </w:rPr>
      </w:pPr>
      <w:proofErr w:type="spellStart"/>
      <w:r w:rsidRPr="00A05731">
        <w:rPr>
          <w:rFonts w:ascii="TT Norms" w:hAnsi="TT Norms" w:cs="Arial"/>
          <w:b/>
          <w:sz w:val="22"/>
          <w:szCs w:val="22"/>
          <w:lang w:val="de-CH"/>
        </w:rPr>
        <w:t>Swico</w:t>
      </w:r>
      <w:proofErr w:type="spellEnd"/>
      <w:r w:rsidRPr="00A05731">
        <w:rPr>
          <w:rFonts w:ascii="TT Norms" w:hAnsi="TT Norms" w:cs="Arial"/>
          <w:b/>
          <w:sz w:val="22"/>
          <w:szCs w:val="22"/>
          <w:lang w:val="de-CH"/>
        </w:rPr>
        <w:t xml:space="preserve"> ICT Index</w:t>
      </w:r>
    </w:p>
    <w:p w:rsidR="00C600CC" w:rsidRPr="00A05731" w:rsidRDefault="428B7E12" w:rsidP="428B7E12">
      <w:pPr>
        <w:pStyle w:val="LauftextImpressumrot"/>
        <w:spacing w:after="120" w:line="276" w:lineRule="auto"/>
        <w:rPr>
          <w:rFonts w:ascii="TT Norms" w:eastAsia="Arial" w:hAnsi="TT Norms" w:cs="Arial"/>
          <w:color w:val="auto"/>
          <w:sz w:val="22"/>
          <w:szCs w:val="22"/>
          <w:lang w:val="de-CH"/>
        </w:rPr>
      </w:pPr>
      <w:r w:rsidRPr="00A05731">
        <w:rPr>
          <w:rFonts w:ascii="TT Norms" w:eastAsia="Arial" w:hAnsi="TT Norms" w:cs="Arial"/>
          <w:color w:val="auto"/>
          <w:sz w:val="22"/>
          <w:szCs w:val="22"/>
          <w:lang w:val="de-CH"/>
        </w:rPr>
        <w:t>Der Index gibt quartalsweise darüber Auskunft, wie die Marktakteure die Geschäftsentwicklung der Schweizer Informations- und Kommunikationstechnologie (ICT) sowie Consumer Electronics (CE) und Imaging/</w:t>
      </w:r>
      <w:proofErr w:type="spellStart"/>
      <w:r w:rsidRPr="00A05731">
        <w:rPr>
          <w:rFonts w:ascii="TT Norms" w:eastAsia="Arial" w:hAnsi="TT Norms" w:cs="Arial"/>
          <w:color w:val="auto"/>
          <w:sz w:val="22"/>
          <w:szCs w:val="22"/>
          <w:lang w:val="de-CH"/>
        </w:rPr>
        <w:t>Printing</w:t>
      </w:r>
      <w:proofErr w:type="spellEnd"/>
      <w:r w:rsidRPr="00A05731">
        <w:rPr>
          <w:rFonts w:ascii="TT Norms" w:eastAsia="Arial" w:hAnsi="TT Norms" w:cs="Arial"/>
          <w:color w:val="auto"/>
          <w:sz w:val="22"/>
          <w:szCs w:val="22"/>
          <w:lang w:val="de-CH"/>
        </w:rPr>
        <w:t>/</w:t>
      </w:r>
      <w:proofErr w:type="spellStart"/>
      <w:r w:rsidRPr="00A05731">
        <w:rPr>
          <w:rFonts w:ascii="TT Norms" w:eastAsia="Arial" w:hAnsi="TT Norms" w:cs="Arial"/>
          <w:color w:val="auto"/>
          <w:sz w:val="22"/>
          <w:szCs w:val="22"/>
          <w:lang w:val="de-CH"/>
        </w:rPr>
        <w:t>Finishing</w:t>
      </w:r>
      <w:proofErr w:type="spellEnd"/>
      <w:r w:rsidRPr="00A05731">
        <w:rPr>
          <w:rFonts w:ascii="TT Norms" w:eastAsia="Arial" w:hAnsi="TT Norms" w:cs="Arial"/>
          <w:color w:val="auto"/>
          <w:sz w:val="22"/>
          <w:szCs w:val="22"/>
          <w:lang w:val="de-CH"/>
        </w:rPr>
        <w:t xml:space="preserve"> (IPF) in den Schlüsselbereichen Auftragslage, Beschäftigung, Business Performance und Dynamik erwarten. Der </w:t>
      </w:r>
      <w:proofErr w:type="spellStart"/>
      <w:r w:rsidRPr="00A05731">
        <w:rPr>
          <w:rFonts w:ascii="TT Norms" w:eastAsia="Arial" w:hAnsi="TT Norms" w:cs="Arial"/>
          <w:color w:val="auto"/>
          <w:sz w:val="22"/>
          <w:szCs w:val="22"/>
          <w:lang w:val="de-CH"/>
        </w:rPr>
        <w:t>Swico</w:t>
      </w:r>
      <w:proofErr w:type="spellEnd"/>
      <w:r w:rsidRPr="00A05731">
        <w:rPr>
          <w:rFonts w:ascii="TT Norms" w:eastAsia="Arial" w:hAnsi="TT Norms" w:cs="Arial"/>
          <w:color w:val="auto"/>
          <w:sz w:val="22"/>
          <w:szCs w:val="22"/>
          <w:lang w:val="de-CH"/>
        </w:rPr>
        <w:t xml:space="preserve"> ICT Index beruht auf der Einschätzung durch Führungsverantwortliche. Für Erhebung und Auswertung ist der ICT-Analyst und -Berater </w:t>
      </w:r>
      <w:proofErr w:type="spellStart"/>
      <w:r w:rsidRPr="00A05731">
        <w:rPr>
          <w:rFonts w:ascii="TT Norms" w:eastAsia="Arial" w:hAnsi="TT Norms" w:cs="Arial"/>
          <w:color w:val="auto"/>
          <w:sz w:val="22"/>
          <w:szCs w:val="22"/>
          <w:lang w:val="de-CH"/>
        </w:rPr>
        <w:t>sieber&amp;partners</w:t>
      </w:r>
      <w:proofErr w:type="spellEnd"/>
      <w:r w:rsidRPr="00A05731">
        <w:rPr>
          <w:rFonts w:ascii="TT Norms" w:eastAsia="Arial" w:hAnsi="TT Norms" w:cs="Arial"/>
          <w:color w:val="auto"/>
          <w:sz w:val="22"/>
          <w:szCs w:val="22"/>
          <w:lang w:val="de-CH"/>
        </w:rPr>
        <w:t xml:space="preserve"> zuständig. Alle Daten werden anonym behandelt. Teilnehmende der Umfrage erhalten die vollständige Auswertung kostenlos.</w:t>
      </w:r>
    </w:p>
    <w:p w:rsidR="00C600CC" w:rsidRPr="00A05731" w:rsidRDefault="428B7E12" w:rsidP="428B7E12">
      <w:pPr>
        <w:pStyle w:val="LauftextImpressumrot"/>
        <w:spacing w:after="120" w:line="276" w:lineRule="auto"/>
        <w:rPr>
          <w:rFonts w:ascii="TT Norms" w:eastAsia="Arial" w:hAnsi="TT Norms" w:cs="Arial"/>
          <w:color w:val="auto"/>
          <w:sz w:val="22"/>
          <w:szCs w:val="22"/>
          <w:lang w:val="de-CH"/>
        </w:rPr>
      </w:pPr>
      <w:r w:rsidRPr="00A05731">
        <w:rPr>
          <w:rFonts w:ascii="TT Norms" w:eastAsia="Arial" w:hAnsi="TT Norms" w:cs="Arial"/>
          <w:color w:val="auto"/>
          <w:sz w:val="22"/>
          <w:szCs w:val="22"/>
          <w:lang w:val="de-CH"/>
        </w:rPr>
        <w:t xml:space="preserve">Eine Mitwirkung an der Online-Befragung ist grundsätzlich für alle Firmen aus ICT, CE und IPF möglich. Bei Interesse melden Sie sich bitte bei Stephan Vollmer (stephan.vollmer@swico.ch). </w:t>
      </w:r>
    </w:p>
    <w:p w:rsidR="00C600CC" w:rsidRPr="00A05731" w:rsidRDefault="00A71CCB" w:rsidP="00997D72">
      <w:pPr>
        <w:pStyle w:val="Lauftextschwarz"/>
        <w:widowControl w:val="0"/>
        <w:spacing w:before="360" w:after="120" w:line="276" w:lineRule="auto"/>
        <w:rPr>
          <w:rFonts w:ascii="TT Norms" w:hAnsi="TT Norms" w:cs="Arial"/>
          <w:b/>
          <w:sz w:val="22"/>
          <w:szCs w:val="22"/>
          <w:lang w:val="de-CH"/>
        </w:rPr>
      </w:pPr>
      <w:proofErr w:type="spellStart"/>
      <w:r w:rsidRPr="00A05731">
        <w:rPr>
          <w:rFonts w:ascii="TT Norms" w:hAnsi="TT Norms" w:cs="Arial"/>
          <w:b/>
          <w:sz w:val="22"/>
          <w:szCs w:val="22"/>
          <w:lang w:val="de-CH"/>
        </w:rPr>
        <w:t>Swico</w:t>
      </w:r>
      <w:proofErr w:type="spellEnd"/>
    </w:p>
    <w:p w:rsidR="00C600CC" w:rsidRPr="00A05731" w:rsidRDefault="00AB7918" w:rsidP="00997D72">
      <w:pPr>
        <w:pStyle w:val="LauftextImpressumrot"/>
        <w:spacing w:after="120" w:line="276" w:lineRule="auto"/>
        <w:rPr>
          <w:rFonts w:ascii="TT Norms" w:hAnsi="TT Norms" w:cs="Arial"/>
          <w:color w:val="auto"/>
          <w:sz w:val="22"/>
          <w:szCs w:val="22"/>
          <w:lang w:val="de-CH"/>
        </w:rPr>
      </w:pPr>
      <w:proofErr w:type="spellStart"/>
      <w:r w:rsidRPr="00A05731">
        <w:rPr>
          <w:rFonts w:ascii="TT Norms" w:eastAsia="Arial" w:hAnsi="TT Norms" w:cs="Arial"/>
          <w:color w:val="auto"/>
          <w:sz w:val="22"/>
          <w:szCs w:val="22"/>
          <w:lang w:val="de-CH"/>
        </w:rPr>
        <w:t>Swico</w:t>
      </w:r>
      <w:proofErr w:type="spellEnd"/>
      <w:r w:rsidRPr="00A05731">
        <w:rPr>
          <w:rFonts w:ascii="TT Norms" w:eastAsia="Arial" w:hAnsi="TT Norms" w:cs="Arial"/>
          <w:color w:val="auto"/>
          <w:sz w:val="22"/>
          <w:szCs w:val="22"/>
          <w:lang w:val="de-CH"/>
        </w:rPr>
        <w:t xml:space="preserve"> ist der Wirtschaftsverband der ICT- und Online-Branche und vertritt die Interessen etablierter Unternehmen und Startups in Politik, Wirtschaft und Gesellschaft. Seine 600 Mit-gliedfirmen beschäftigen 56‘000 Mitarbeitende und erwirtschaften jährlich einen Umsatz von 40 Milliarden Franken. Sie decken alle Wertschöpfungsstufen digitaler Geschäftsmodel-le ab und umfassen insbesondere Hardware, Software, Hosting, IT-Services, Consulting, Digitalmarketing und -kommunikation. Dazu gesellen sich stark digital ausgerichtete Branchen wie die Heimelektronik, die Foto-, Film- und Druck-branche.</w:t>
      </w:r>
    </w:p>
    <w:p w:rsidR="00C600CC" w:rsidRPr="00A05731" w:rsidRDefault="00C600CC" w:rsidP="00997D72">
      <w:pPr>
        <w:pStyle w:val="Lauftextschwarz"/>
        <w:widowControl w:val="0"/>
        <w:spacing w:before="360" w:after="120" w:line="276" w:lineRule="auto"/>
        <w:rPr>
          <w:rFonts w:ascii="TT Norms" w:hAnsi="TT Norms" w:cs="Arial"/>
          <w:b/>
          <w:sz w:val="22"/>
          <w:szCs w:val="22"/>
          <w:lang w:val="de-CH"/>
        </w:rPr>
      </w:pPr>
      <w:proofErr w:type="spellStart"/>
      <w:r w:rsidRPr="00A05731">
        <w:rPr>
          <w:rFonts w:ascii="TT Norms" w:hAnsi="TT Norms" w:cs="Arial"/>
          <w:b/>
          <w:sz w:val="22"/>
          <w:szCs w:val="22"/>
          <w:lang w:val="de-CH"/>
        </w:rPr>
        <w:t>sieber&amp;partners</w:t>
      </w:r>
      <w:proofErr w:type="spellEnd"/>
    </w:p>
    <w:p w:rsidR="000A0886" w:rsidRPr="00A05731" w:rsidRDefault="002158CC" w:rsidP="002158CC">
      <w:pPr>
        <w:pStyle w:val="LauftextImpressumrot"/>
        <w:spacing w:after="120" w:line="276" w:lineRule="auto"/>
        <w:rPr>
          <w:rFonts w:ascii="TT Norms" w:hAnsi="TT Norms"/>
          <w:sz w:val="22"/>
          <w:szCs w:val="22"/>
        </w:rPr>
      </w:pPr>
      <w:proofErr w:type="spellStart"/>
      <w:r w:rsidRPr="00A05731">
        <w:rPr>
          <w:rFonts w:ascii="TT Norms" w:hAnsi="TT Norms" w:cs="Arial"/>
          <w:color w:val="auto"/>
          <w:sz w:val="22"/>
          <w:szCs w:val="22"/>
          <w:lang w:val="de-CH"/>
        </w:rPr>
        <w:t>sieber&amp;partners</w:t>
      </w:r>
      <w:proofErr w:type="spellEnd"/>
      <w:r w:rsidRPr="00A05731">
        <w:rPr>
          <w:rFonts w:ascii="TT Norms" w:hAnsi="TT Norms" w:cs="Arial"/>
          <w:color w:val="auto"/>
          <w:sz w:val="22"/>
          <w:szCs w:val="22"/>
          <w:lang w:val="de-CH"/>
        </w:rPr>
        <w:t xml:space="preserve"> begleitet Unternehmen in der digitalen Welt. Als unabhängiger Unternehmensberater und ICT-Spezialist entwickeln wir innovative Strategien für die Transformation von Geschäftsmodellen und -prozessen und betreiben Marktforschung für die ICT-Branche. Das 30-köpfige Team ist mit Wirtschaft, Wissenschaft und Politik vernetzt und setzt sich für einen aktiven Erfahrungs- und Gedankenaustausch zwischen diesen Bereichen ein.</w:t>
      </w:r>
    </w:p>
    <w:sectPr w:rsidR="000A0886" w:rsidRPr="00A05731" w:rsidSect="00856D09">
      <w:headerReference w:type="default" r:id="rId14"/>
      <w:footerReference w:type="default" r:id="rId15"/>
      <w:headerReference w:type="first" r:id="rId16"/>
      <w:footerReference w:type="first" r:id="rId17"/>
      <w:pgSz w:w="11906" w:h="16838" w:code="9"/>
      <w:pgMar w:top="1985" w:right="1418" w:bottom="1531"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B22" w:rsidRDefault="00A05B22">
      <w:r>
        <w:separator/>
      </w:r>
    </w:p>
  </w:endnote>
  <w:endnote w:type="continuationSeparator" w:id="0">
    <w:p w:rsidR="00A05B22" w:rsidRDefault="00A0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59"/>
    <w:family w:val="auto"/>
    <w:pitch w:val="variable"/>
    <w:sig w:usb0="00000000" w:usb1="C0007843" w:usb2="00000009" w:usb3="00000000" w:csb0="000001FF" w:csb1="00000000"/>
  </w:font>
  <w:font w:name="HelveticaNeue-Bold">
    <w:altName w:val="Times New Roman"/>
    <w:panose1 w:val="02000803000000090004"/>
    <w:charset w:val="00"/>
    <w:family w:val="auto"/>
    <w:notTrueType/>
    <w:pitch w:val="variable"/>
    <w:sig w:usb0="E50002FF" w:usb1="500079DB" w:usb2="00001010" w:usb3="00000000" w:csb0="00000001" w:csb1="00000000"/>
  </w:font>
  <w:font w:name="ArialMT">
    <w:altName w:val="Arial"/>
    <w:panose1 w:val="020B0604020202020204"/>
    <w:charset w:val="00"/>
    <w:family w:val="roman"/>
    <w:notTrueType/>
    <w:pitch w:val="default"/>
  </w:font>
  <w:font w:name="TT Norms">
    <w:panose1 w:val="020B0604020202020204"/>
    <w:charset w:val="4D"/>
    <w:family w:val="auto"/>
    <w:notTrueType/>
    <w:pitch w:val="variable"/>
    <w:sig w:usb0="A000022F" w:usb1="10000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69A" w:rsidRDefault="004C369A">
    <w:pPr>
      <w:pStyle w:val="Fuzeile"/>
    </w:pPr>
    <w:r>
      <w:t>© 20</w:t>
    </w:r>
    <w:r w:rsidR="00A022D1">
      <w:t>20</w:t>
    </w:r>
    <w:r>
      <w:t xml:space="preserve"> </w:t>
    </w:r>
    <w:proofErr w:type="spellStart"/>
    <w:r>
      <w:t>Swico</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69A" w:rsidRPr="0064233E" w:rsidRDefault="004C369A" w:rsidP="0064233E">
    <w:pPr>
      <w:pStyle w:val="Fuzeile"/>
    </w:pPr>
    <w:r>
      <w:t xml:space="preserve">© 2017 </w:t>
    </w:r>
    <w:proofErr w:type="spellStart"/>
    <w:r>
      <w:t>Swico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B22" w:rsidRDefault="00A05B22">
      <w:r>
        <w:separator/>
      </w:r>
    </w:p>
  </w:footnote>
  <w:footnote w:type="continuationSeparator" w:id="0">
    <w:p w:rsidR="00A05B22" w:rsidRDefault="00A0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Layout w:type="fixed"/>
      <w:tblCellMar>
        <w:left w:w="0" w:type="dxa"/>
        <w:right w:w="0" w:type="dxa"/>
      </w:tblCellMar>
      <w:tblLook w:val="01E0" w:firstRow="1" w:lastRow="1" w:firstColumn="1" w:lastColumn="1" w:noHBand="0" w:noVBand="0"/>
    </w:tblPr>
    <w:tblGrid>
      <w:gridCol w:w="6521"/>
      <w:gridCol w:w="859"/>
      <w:gridCol w:w="1692"/>
    </w:tblGrid>
    <w:tr w:rsidR="004C369A" w:rsidRPr="00A71CCB" w:rsidTr="00502817">
      <w:trPr>
        <w:cantSplit/>
        <w:trHeight w:hRule="exact" w:val="852"/>
      </w:trPr>
      <w:tc>
        <w:tcPr>
          <w:tcW w:w="6521" w:type="dxa"/>
          <w:shd w:val="clear" w:color="auto" w:fill="auto"/>
          <w:vAlign w:val="bottom"/>
        </w:tcPr>
        <w:p w:rsidR="004C369A" w:rsidRPr="00A71CCB" w:rsidRDefault="004C369A" w:rsidP="001F29EC">
          <w:pPr>
            <w:pStyle w:val="TitelBetreff"/>
            <w:rPr>
              <w:sz w:val="18"/>
              <w:szCs w:val="18"/>
            </w:rPr>
          </w:pPr>
          <w:r w:rsidRPr="00A71CCB">
            <w:rPr>
              <w:rStyle w:val="fett"/>
              <w:sz w:val="18"/>
              <w:szCs w:val="18"/>
            </w:rPr>
            <w:t xml:space="preserve">Seite </w:t>
          </w:r>
          <w:r w:rsidRPr="00A71CCB">
            <w:rPr>
              <w:rStyle w:val="fett"/>
              <w:sz w:val="18"/>
              <w:szCs w:val="18"/>
            </w:rPr>
            <w:fldChar w:fldCharType="begin"/>
          </w:r>
          <w:r w:rsidRPr="00A71CCB">
            <w:rPr>
              <w:rStyle w:val="fett"/>
              <w:sz w:val="18"/>
              <w:szCs w:val="18"/>
            </w:rPr>
            <w:instrText xml:space="preserve"> PAGE </w:instrText>
          </w:r>
          <w:r w:rsidRPr="00A71CCB">
            <w:rPr>
              <w:rStyle w:val="fett"/>
              <w:sz w:val="18"/>
              <w:szCs w:val="18"/>
            </w:rPr>
            <w:fldChar w:fldCharType="separate"/>
          </w:r>
          <w:r w:rsidR="006A3C22">
            <w:rPr>
              <w:rStyle w:val="fett"/>
              <w:noProof/>
              <w:sz w:val="18"/>
              <w:szCs w:val="18"/>
            </w:rPr>
            <w:t>3</w:t>
          </w:r>
          <w:r w:rsidRPr="00A71CCB">
            <w:rPr>
              <w:rStyle w:val="fett"/>
              <w:sz w:val="18"/>
              <w:szCs w:val="18"/>
            </w:rPr>
            <w:fldChar w:fldCharType="end"/>
          </w:r>
        </w:p>
      </w:tc>
      <w:tc>
        <w:tcPr>
          <w:tcW w:w="859" w:type="dxa"/>
          <w:shd w:val="clear" w:color="auto" w:fill="auto"/>
        </w:tcPr>
        <w:p w:rsidR="004C369A" w:rsidRPr="00A71CCB" w:rsidRDefault="004C369A" w:rsidP="00FD073A">
          <w:pPr>
            <w:pStyle w:val="Kopfzeile"/>
            <w:rPr>
              <w:sz w:val="18"/>
              <w:szCs w:val="18"/>
            </w:rPr>
          </w:pPr>
        </w:p>
      </w:tc>
      <w:tc>
        <w:tcPr>
          <w:tcW w:w="1692" w:type="dxa"/>
          <w:shd w:val="clear" w:color="auto" w:fill="auto"/>
        </w:tcPr>
        <w:p w:rsidR="004C369A" w:rsidRPr="00A71CCB" w:rsidRDefault="004C369A" w:rsidP="00946432">
          <w:pPr>
            <w:pStyle w:val="LogoKopf"/>
            <w:rPr>
              <w:sz w:val="18"/>
              <w:szCs w:val="18"/>
            </w:rPr>
          </w:pPr>
        </w:p>
      </w:tc>
    </w:tr>
    <w:tr w:rsidR="004C369A" w:rsidTr="00502817">
      <w:trPr>
        <w:cantSplit/>
        <w:trHeight w:hRule="exact" w:val="424"/>
      </w:trPr>
      <w:tc>
        <w:tcPr>
          <w:tcW w:w="9072" w:type="dxa"/>
          <w:gridSpan w:val="3"/>
          <w:shd w:val="clear" w:color="auto" w:fill="auto"/>
        </w:tcPr>
        <w:p w:rsidR="004C369A" w:rsidRDefault="004C369A" w:rsidP="002814A3"/>
      </w:tc>
    </w:tr>
  </w:tbl>
  <w:p w:rsidR="004C369A" w:rsidRDefault="004C36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5" w:type="dxa"/>
      <w:tblLayout w:type="fixed"/>
      <w:tblCellMar>
        <w:left w:w="0" w:type="dxa"/>
        <w:right w:w="0" w:type="dxa"/>
      </w:tblCellMar>
      <w:tblLook w:val="01E0" w:firstRow="1" w:lastRow="1" w:firstColumn="1" w:lastColumn="1" w:noHBand="0" w:noVBand="0"/>
    </w:tblPr>
    <w:tblGrid>
      <w:gridCol w:w="1980"/>
      <w:gridCol w:w="2277"/>
      <w:gridCol w:w="3125"/>
      <w:gridCol w:w="1693"/>
    </w:tblGrid>
    <w:tr w:rsidR="004C369A" w:rsidRPr="00DB10D0" w:rsidTr="00502817">
      <w:tc>
        <w:tcPr>
          <w:tcW w:w="1980" w:type="dxa"/>
          <w:shd w:val="clear" w:color="auto" w:fill="auto"/>
          <w:hideMark/>
        </w:tcPr>
        <w:p w:rsidR="004C369A" w:rsidRDefault="004C369A">
          <w:pPr>
            <w:pStyle w:val="KopfzeileAbstVor"/>
          </w:pPr>
          <w:proofErr w:type="spellStart"/>
          <w:r>
            <w:t>Swico</w:t>
          </w:r>
          <w:proofErr w:type="spellEnd"/>
        </w:p>
        <w:p w:rsidR="004C369A" w:rsidRDefault="005869E1">
          <w:pPr>
            <w:pStyle w:val="Kopfzeile"/>
          </w:pPr>
          <w:r>
            <w:t>Lagerstrasse 33</w:t>
          </w:r>
        </w:p>
        <w:p w:rsidR="004C369A" w:rsidRDefault="004C369A" w:rsidP="005869E1">
          <w:pPr>
            <w:pStyle w:val="Kopfzeile"/>
          </w:pPr>
          <w:r>
            <w:t>CH-800</w:t>
          </w:r>
          <w:r w:rsidR="005869E1">
            <w:t>4</w:t>
          </w:r>
          <w:r>
            <w:t xml:space="preserve"> Zürich</w:t>
          </w:r>
        </w:p>
      </w:tc>
      <w:tc>
        <w:tcPr>
          <w:tcW w:w="2276" w:type="dxa"/>
          <w:shd w:val="clear" w:color="auto" w:fill="auto"/>
          <w:hideMark/>
        </w:tcPr>
        <w:p w:rsidR="004C369A" w:rsidRPr="00A71CCB" w:rsidRDefault="004C369A">
          <w:pPr>
            <w:pStyle w:val="KopfzeileAbstVor"/>
          </w:pPr>
          <w:r w:rsidRPr="00A71CCB">
            <w:t>Tel.+41 44 446 90 90</w:t>
          </w:r>
        </w:p>
        <w:p w:rsidR="004C369A" w:rsidRPr="00A71CCB" w:rsidRDefault="004C369A">
          <w:pPr>
            <w:pStyle w:val="Kopfzeile"/>
          </w:pPr>
          <w:r w:rsidRPr="00A71CCB">
            <w:t>www.swico.ch</w:t>
          </w:r>
        </w:p>
        <w:p w:rsidR="004C369A" w:rsidRPr="00A71CCB" w:rsidRDefault="004C369A">
          <w:pPr>
            <w:pStyle w:val="Kopfzeile"/>
          </w:pPr>
          <w:r w:rsidRPr="00A71CCB">
            <w:t>info@swico.ch</w:t>
          </w:r>
        </w:p>
      </w:tc>
      <w:tc>
        <w:tcPr>
          <w:tcW w:w="3124" w:type="dxa"/>
          <w:shd w:val="clear" w:color="auto" w:fill="auto"/>
        </w:tcPr>
        <w:p w:rsidR="004C369A" w:rsidRPr="00A71CCB" w:rsidRDefault="004C369A">
          <w:pPr>
            <w:pStyle w:val="Kopfzeile"/>
          </w:pPr>
        </w:p>
      </w:tc>
      <w:tc>
        <w:tcPr>
          <w:tcW w:w="1692" w:type="dxa"/>
          <w:shd w:val="clear" w:color="auto" w:fill="auto"/>
          <w:hideMark/>
        </w:tcPr>
        <w:p w:rsidR="004C369A" w:rsidRPr="00A71CCB" w:rsidRDefault="005869E1" w:rsidP="00502817">
          <w:pPr>
            <w:pStyle w:val="LogoKopf"/>
            <w:spacing w:line="260" w:lineRule="atLeast"/>
          </w:pPr>
          <w:r>
            <w:rPr>
              <w:noProof/>
            </w:rPr>
            <w:drawing>
              <wp:inline distT="0" distB="0" distL="0" distR="0" wp14:anchorId="3877F5E0" wp14:editId="5815D385">
                <wp:extent cx="1075055" cy="4578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_swico_logo_rgb.jpg"/>
                        <pic:cNvPicPr/>
                      </pic:nvPicPr>
                      <pic:blipFill>
                        <a:blip r:embed="rId1">
                          <a:extLst>
                            <a:ext uri="{28A0092B-C50C-407E-A947-70E740481C1C}">
                              <a14:useLocalDpi xmlns:a14="http://schemas.microsoft.com/office/drawing/2010/main" val="0"/>
                            </a:ext>
                          </a:extLst>
                        </a:blip>
                        <a:stretch>
                          <a:fillRect/>
                        </a:stretch>
                      </pic:blipFill>
                      <pic:spPr>
                        <a:xfrm>
                          <a:off x="0" y="0"/>
                          <a:ext cx="1075055" cy="457835"/>
                        </a:xfrm>
                        <a:prstGeom prst="rect">
                          <a:avLst/>
                        </a:prstGeom>
                      </pic:spPr>
                    </pic:pic>
                  </a:graphicData>
                </a:graphic>
              </wp:inline>
            </w:drawing>
          </w:r>
        </w:p>
      </w:tc>
    </w:tr>
  </w:tbl>
  <w:p w:rsidR="004C369A" w:rsidRPr="00A71CCB" w:rsidRDefault="004C369A" w:rsidP="00FD07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2A05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721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049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5E4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9C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1C3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29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6E9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264A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61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93925"/>
    <w:multiLevelType w:val="multilevel"/>
    <w:tmpl w:val="70061C6A"/>
    <w:styleLink w:val="ListeCheckbox"/>
    <w:lvl w:ilvl="0">
      <w:start w:val="1"/>
      <w:numFmt w:val="bullet"/>
      <w:pStyle w:val="Checkboxaus"/>
      <w:lvlText w:val=""/>
      <w:lvlJc w:val="left"/>
      <w:pPr>
        <w:tabs>
          <w:tab w:val="num" w:pos="360"/>
        </w:tabs>
        <w:ind w:left="360" w:hanging="360"/>
      </w:pPr>
      <w:rPr>
        <w:rFonts w:ascii="Wingdings 2" w:hAnsi="Wingdings 2" w:hint="default"/>
        <w:sz w:val="24"/>
      </w:rPr>
    </w:lvl>
    <w:lvl w:ilvl="1">
      <w:start w:val="1"/>
      <w:numFmt w:val="bullet"/>
      <w:pStyle w:val="Checkboxein"/>
      <w:lvlText w:val=""/>
      <w:lvlJc w:val="left"/>
      <w:pPr>
        <w:tabs>
          <w:tab w:val="num" w:pos="357"/>
        </w:tabs>
        <w:ind w:left="357" w:hanging="357"/>
      </w:pPr>
      <w:rPr>
        <w:rFonts w:ascii="Wingdings 2" w:hAnsi="Wingdings 2"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845008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AF53FC"/>
    <w:multiLevelType w:val="hybridMultilevel"/>
    <w:tmpl w:val="4CD610E0"/>
    <w:lvl w:ilvl="0" w:tplc="4EF8F11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2AD0EA7"/>
    <w:multiLevelType w:val="multilevel"/>
    <w:tmpl w:val="34120AFE"/>
    <w:styleLink w:val="ListeUeberschriften"/>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39925065"/>
    <w:multiLevelType w:val="hybridMultilevel"/>
    <w:tmpl w:val="EE8E496E"/>
    <w:lvl w:ilvl="0" w:tplc="265CF4C2">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CF12CB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F9E5764"/>
    <w:multiLevelType w:val="hybridMultilevel"/>
    <w:tmpl w:val="4B4CF4AA"/>
    <w:lvl w:ilvl="0" w:tplc="3086D858">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47584AFB"/>
    <w:multiLevelType w:val="hybridMultilevel"/>
    <w:tmpl w:val="DA9C2E5E"/>
    <w:lvl w:ilvl="0" w:tplc="E3362E20">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E1E2B23"/>
    <w:multiLevelType w:val="multilevel"/>
    <w:tmpl w:val="9C48EC56"/>
    <w:styleLink w:val="ListeAufzaehlung"/>
    <w:lvl w:ilvl="0">
      <w:start w:val="1"/>
      <w:numFmt w:val="bullet"/>
      <w:pStyle w:val="Aufzhlungszeichen"/>
      <w:lvlText w:val="•"/>
      <w:lvlJc w:val="left"/>
      <w:pPr>
        <w:tabs>
          <w:tab w:val="num" w:pos="170"/>
        </w:tabs>
        <w:ind w:left="170" w:hanging="170"/>
      </w:pPr>
      <w:rPr>
        <w:rFonts w:ascii="Arial" w:hAnsi="Arial" w:hint="default"/>
      </w:rPr>
    </w:lvl>
    <w:lvl w:ilvl="1">
      <w:start w:val="1"/>
      <w:numFmt w:val="bullet"/>
      <w:pStyle w:val="Aufzhlungszeichen2"/>
      <w:lvlText w:val="•"/>
      <w:lvlJc w:val="left"/>
      <w:pPr>
        <w:tabs>
          <w:tab w:val="num" w:pos="680"/>
        </w:tabs>
        <w:ind w:left="680" w:hanging="170"/>
      </w:pPr>
      <w:rPr>
        <w:rFonts w:ascii="Arial" w:hAnsi="Arial" w:hint="default"/>
      </w:rPr>
    </w:lvl>
    <w:lvl w:ilvl="2">
      <w:start w:val="1"/>
      <w:numFmt w:val="bullet"/>
      <w:pStyle w:val="Aufzhlungszeichen3"/>
      <w:lvlText w:val="•"/>
      <w:lvlJc w:val="left"/>
      <w:pPr>
        <w:tabs>
          <w:tab w:val="num" w:pos="1191"/>
        </w:tabs>
        <w:ind w:left="1191" w:hanging="17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2B664E0"/>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B3D02B0"/>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DFC4565"/>
    <w:multiLevelType w:val="multilevel"/>
    <w:tmpl w:val="3DB6D416"/>
    <w:styleLink w:val="ListeNummerierung"/>
    <w:lvl w:ilvl="0">
      <w:start w:val="1"/>
      <w:numFmt w:val="decimal"/>
      <w:pStyle w:val="Liste"/>
      <w:lvlText w:val="%1."/>
      <w:lvlJc w:val="left"/>
      <w:pPr>
        <w:tabs>
          <w:tab w:val="num" w:pos="284"/>
        </w:tabs>
        <w:ind w:left="284" w:hanging="284"/>
      </w:pPr>
      <w:rPr>
        <w:rFonts w:hint="default"/>
      </w:rPr>
    </w:lvl>
    <w:lvl w:ilvl="1">
      <w:start w:val="1"/>
      <w:numFmt w:val="decimal"/>
      <w:pStyle w:val="Liste2"/>
      <w:lvlText w:val="%2."/>
      <w:lvlJc w:val="left"/>
      <w:pPr>
        <w:tabs>
          <w:tab w:val="num" w:pos="567"/>
        </w:tabs>
        <w:ind w:left="567" w:hanging="283"/>
      </w:pPr>
      <w:rPr>
        <w:rFonts w:hint="default"/>
      </w:rPr>
    </w:lvl>
    <w:lvl w:ilvl="2">
      <w:start w:val="1"/>
      <w:numFmt w:val="decimal"/>
      <w:pStyle w:val="Liste3"/>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BD47B05"/>
    <w:multiLevelType w:val="hybridMultilevel"/>
    <w:tmpl w:val="67DC0402"/>
    <w:lvl w:ilvl="0" w:tplc="265CF4C2">
      <w:start w:val="1"/>
      <w:numFmt w:val="bullet"/>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8"/>
  </w:num>
  <w:num w:numId="8">
    <w:abstractNumId w:val="8"/>
  </w:num>
  <w:num w:numId="9">
    <w:abstractNumId w:val="3"/>
  </w:num>
  <w:num w:numId="10">
    <w:abstractNumId w:val="2"/>
  </w:num>
  <w:num w:numId="11">
    <w:abstractNumId w:val="1"/>
  </w:num>
  <w:num w:numId="12">
    <w:abstractNumId w:val="0"/>
  </w:num>
  <w:num w:numId="13">
    <w:abstractNumId w:val="15"/>
  </w:num>
  <w:num w:numId="14">
    <w:abstractNumId w:val="20"/>
  </w:num>
  <w:num w:numId="15">
    <w:abstractNumId w:val="19"/>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21"/>
  </w:num>
  <w:num w:numId="23">
    <w:abstractNumId w:val="13"/>
  </w:num>
  <w:num w:numId="24">
    <w:abstractNumId w:val="12"/>
  </w:num>
  <w:num w:numId="25">
    <w:abstractNumId w:val="13"/>
  </w:num>
  <w:num w:numId="26">
    <w:abstractNumId w:val="11"/>
  </w:num>
  <w:num w:numId="27">
    <w:abstractNumId w:val="14"/>
  </w:num>
  <w:num w:numId="28">
    <w:abstractNumId w:val="22"/>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33"/>
    <w:rsid w:val="000014CA"/>
    <w:rsid w:val="00006889"/>
    <w:rsid w:val="000273AC"/>
    <w:rsid w:val="00035962"/>
    <w:rsid w:val="00037642"/>
    <w:rsid w:val="00040CFC"/>
    <w:rsid w:val="000427FB"/>
    <w:rsid w:val="00054ADC"/>
    <w:rsid w:val="00056521"/>
    <w:rsid w:val="00057D7B"/>
    <w:rsid w:val="00062BDB"/>
    <w:rsid w:val="000657C3"/>
    <w:rsid w:val="00081496"/>
    <w:rsid w:val="0008449B"/>
    <w:rsid w:val="000921C8"/>
    <w:rsid w:val="000A0886"/>
    <w:rsid w:val="000A2038"/>
    <w:rsid w:val="000B26E0"/>
    <w:rsid w:val="000C1A4E"/>
    <w:rsid w:val="000C415F"/>
    <w:rsid w:val="000C5D69"/>
    <w:rsid w:val="000D15F4"/>
    <w:rsid w:val="000F6008"/>
    <w:rsid w:val="001006B3"/>
    <w:rsid w:val="001026AE"/>
    <w:rsid w:val="0010396E"/>
    <w:rsid w:val="00110A2C"/>
    <w:rsid w:val="0013629B"/>
    <w:rsid w:val="001476B4"/>
    <w:rsid w:val="0015559A"/>
    <w:rsid w:val="00160A88"/>
    <w:rsid w:val="0016145E"/>
    <w:rsid w:val="00162C8C"/>
    <w:rsid w:val="00172F43"/>
    <w:rsid w:val="0017606A"/>
    <w:rsid w:val="00181F35"/>
    <w:rsid w:val="001875E8"/>
    <w:rsid w:val="001934C4"/>
    <w:rsid w:val="00194BEF"/>
    <w:rsid w:val="001B287C"/>
    <w:rsid w:val="001B2DA9"/>
    <w:rsid w:val="001D1945"/>
    <w:rsid w:val="001D6D3A"/>
    <w:rsid w:val="001E552D"/>
    <w:rsid w:val="001F02C4"/>
    <w:rsid w:val="001F29EC"/>
    <w:rsid w:val="001F4B97"/>
    <w:rsid w:val="002104C5"/>
    <w:rsid w:val="00213E93"/>
    <w:rsid w:val="002158CC"/>
    <w:rsid w:val="00222C00"/>
    <w:rsid w:val="002436E6"/>
    <w:rsid w:val="00262BD2"/>
    <w:rsid w:val="0026593D"/>
    <w:rsid w:val="0027070E"/>
    <w:rsid w:val="00271037"/>
    <w:rsid w:val="002814A3"/>
    <w:rsid w:val="00281B0C"/>
    <w:rsid w:val="0028676C"/>
    <w:rsid w:val="00293F7D"/>
    <w:rsid w:val="00297001"/>
    <w:rsid w:val="002A3ACB"/>
    <w:rsid w:val="002B2D19"/>
    <w:rsid w:val="002B2E0A"/>
    <w:rsid w:val="002C2C1A"/>
    <w:rsid w:val="002C6633"/>
    <w:rsid w:val="002D1A56"/>
    <w:rsid w:val="002D25C7"/>
    <w:rsid w:val="002E5692"/>
    <w:rsid w:val="00300A2E"/>
    <w:rsid w:val="00315FA6"/>
    <w:rsid w:val="0031640D"/>
    <w:rsid w:val="003311FC"/>
    <w:rsid w:val="00333C38"/>
    <w:rsid w:val="0035186A"/>
    <w:rsid w:val="0035280A"/>
    <w:rsid w:val="00362EAB"/>
    <w:rsid w:val="003711A1"/>
    <w:rsid w:val="003717E6"/>
    <w:rsid w:val="0037625B"/>
    <w:rsid w:val="00382286"/>
    <w:rsid w:val="0038440A"/>
    <w:rsid w:val="00385599"/>
    <w:rsid w:val="00394E5F"/>
    <w:rsid w:val="003A727B"/>
    <w:rsid w:val="003B36C9"/>
    <w:rsid w:val="003C6E46"/>
    <w:rsid w:val="003C79E6"/>
    <w:rsid w:val="003D4ED6"/>
    <w:rsid w:val="003D58B8"/>
    <w:rsid w:val="003E6294"/>
    <w:rsid w:val="003E7027"/>
    <w:rsid w:val="003F1F31"/>
    <w:rsid w:val="0040463F"/>
    <w:rsid w:val="00404D29"/>
    <w:rsid w:val="004050BF"/>
    <w:rsid w:val="004060FD"/>
    <w:rsid w:val="00421906"/>
    <w:rsid w:val="00423736"/>
    <w:rsid w:val="00432BC1"/>
    <w:rsid w:val="00440C89"/>
    <w:rsid w:val="00441592"/>
    <w:rsid w:val="00447980"/>
    <w:rsid w:val="00452D8A"/>
    <w:rsid w:val="00456D00"/>
    <w:rsid w:val="0046089D"/>
    <w:rsid w:val="004620AE"/>
    <w:rsid w:val="00467368"/>
    <w:rsid w:val="00471959"/>
    <w:rsid w:val="00473A2E"/>
    <w:rsid w:val="00474396"/>
    <w:rsid w:val="00476466"/>
    <w:rsid w:val="00476CA3"/>
    <w:rsid w:val="00481CB8"/>
    <w:rsid w:val="00481FD1"/>
    <w:rsid w:val="0049301C"/>
    <w:rsid w:val="00495F44"/>
    <w:rsid w:val="00497631"/>
    <w:rsid w:val="004A1FD5"/>
    <w:rsid w:val="004A46A1"/>
    <w:rsid w:val="004A7C0F"/>
    <w:rsid w:val="004B00D6"/>
    <w:rsid w:val="004B33C7"/>
    <w:rsid w:val="004B778E"/>
    <w:rsid w:val="004C0B03"/>
    <w:rsid w:val="004C270F"/>
    <w:rsid w:val="004C369A"/>
    <w:rsid w:val="004D29AF"/>
    <w:rsid w:val="004D560A"/>
    <w:rsid w:val="004E0D13"/>
    <w:rsid w:val="004E65DB"/>
    <w:rsid w:val="004E70E1"/>
    <w:rsid w:val="00501064"/>
    <w:rsid w:val="00502817"/>
    <w:rsid w:val="00502FD2"/>
    <w:rsid w:val="0051479F"/>
    <w:rsid w:val="00527DE6"/>
    <w:rsid w:val="00532A0B"/>
    <w:rsid w:val="00534367"/>
    <w:rsid w:val="005347EF"/>
    <w:rsid w:val="005355C6"/>
    <w:rsid w:val="00542C63"/>
    <w:rsid w:val="005433A0"/>
    <w:rsid w:val="0054654B"/>
    <w:rsid w:val="0054666C"/>
    <w:rsid w:val="0055518A"/>
    <w:rsid w:val="00572F53"/>
    <w:rsid w:val="0058113F"/>
    <w:rsid w:val="005821E7"/>
    <w:rsid w:val="00584D2A"/>
    <w:rsid w:val="005869E1"/>
    <w:rsid w:val="00586A26"/>
    <w:rsid w:val="00586C83"/>
    <w:rsid w:val="00586F62"/>
    <w:rsid w:val="0059190C"/>
    <w:rsid w:val="005A4D8E"/>
    <w:rsid w:val="005A5728"/>
    <w:rsid w:val="005B2DFE"/>
    <w:rsid w:val="005B5A45"/>
    <w:rsid w:val="005D22FA"/>
    <w:rsid w:val="005D576C"/>
    <w:rsid w:val="005E32E4"/>
    <w:rsid w:val="005E730C"/>
    <w:rsid w:val="005F2F9C"/>
    <w:rsid w:val="005F4745"/>
    <w:rsid w:val="005F64CA"/>
    <w:rsid w:val="00604769"/>
    <w:rsid w:val="00607D3F"/>
    <w:rsid w:val="00624555"/>
    <w:rsid w:val="0064121B"/>
    <w:rsid w:val="006413F2"/>
    <w:rsid w:val="0064233E"/>
    <w:rsid w:val="00642F35"/>
    <w:rsid w:val="00651CE7"/>
    <w:rsid w:val="00657099"/>
    <w:rsid w:val="006601DA"/>
    <w:rsid w:val="00660C54"/>
    <w:rsid w:val="00662539"/>
    <w:rsid w:val="00662EA6"/>
    <w:rsid w:val="00663479"/>
    <w:rsid w:val="00664E74"/>
    <w:rsid w:val="00667198"/>
    <w:rsid w:val="006704B2"/>
    <w:rsid w:val="00676C3E"/>
    <w:rsid w:val="00685126"/>
    <w:rsid w:val="00687F80"/>
    <w:rsid w:val="00695F17"/>
    <w:rsid w:val="0069602C"/>
    <w:rsid w:val="006A3C22"/>
    <w:rsid w:val="006A4E83"/>
    <w:rsid w:val="006B26D7"/>
    <w:rsid w:val="006C43AF"/>
    <w:rsid w:val="006C57D6"/>
    <w:rsid w:val="006C5D16"/>
    <w:rsid w:val="006D38A4"/>
    <w:rsid w:val="006E1930"/>
    <w:rsid w:val="006E48F3"/>
    <w:rsid w:val="006F72F8"/>
    <w:rsid w:val="00724F3D"/>
    <w:rsid w:val="00725D21"/>
    <w:rsid w:val="0073097F"/>
    <w:rsid w:val="007324CC"/>
    <w:rsid w:val="0073732F"/>
    <w:rsid w:val="0074466B"/>
    <w:rsid w:val="0074599F"/>
    <w:rsid w:val="00746D58"/>
    <w:rsid w:val="00753CF0"/>
    <w:rsid w:val="00753E20"/>
    <w:rsid w:val="00755BD8"/>
    <w:rsid w:val="007609A7"/>
    <w:rsid w:val="00762799"/>
    <w:rsid w:val="007646D7"/>
    <w:rsid w:val="00770178"/>
    <w:rsid w:val="00775F9E"/>
    <w:rsid w:val="00777CCA"/>
    <w:rsid w:val="00783177"/>
    <w:rsid w:val="007868FC"/>
    <w:rsid w:val="00791101"/>
    <w:rsid w:val="00797AE3"/>
    <w:rsid w:val="007A399A"/>
    <w:rsid w:val="007B3535"/>
    <w:rsid w:val="007B7A27"/>
    <w:rsid w:val="007C14F6"/>
    <w:rsid w:val="007C551E"/>
    <w:rsid w:val="007D0DCA"/>
    <w:rsid w:val="007D148F"/>
    <w:rsid w:val="007D1704"/>
    <w:rsid w:val="007D3330"/>
    <w:rsid w:val="007E520A"/>
    <w:rsid w:val="007E62D9"/>
    <w:rsid w:val="007F3C06"/>
    <w:rsid w:val="007F6BB1"/>
    <w:rsid w:val="00813250"/>
    <w:rsid w:val="008156AA"/>
    <w:rsid w:val="008173F8"/>
    <w:rsid w:val="00822DA5"/>
    <w:rsid w:val="008304A4"/>
    <w:rsid w:val="00830757"/>
    <w:rsid w:val="008338DD"/>
    <w:rsid w:val="00835E78"/>
    <w:rsid w:val="00836C46"/>
    <w:rsid w:val="00836F07"/>
    <w:rsid w:val="00842085"/>
    <w:rsid w:val="0084331A"/>
    <w:rsid w:val="00847508"/>
    <w:rsid w:val="00850547"/>
    <w:rsid w:val="008535DE"/>
    <w:rsid w:val="00856D09"/>
    <w:rsid w:val="00857D35"/>
    <w:rsid w:val="00861DA7"/>
    <w:rsid w:val="008665B7"/>
    <w:rsid w:val="00872B8C"/>
    <w:rsid w:val="00885D53"/>
    <w:rsid w:val="0089106B"/>
    <w:rsid w:val="00896632"/>
    <w:rsid w:val="00897B5D"/>
    <w:rsid w:val="008B3FE6"/>
    <w:rsid w:val="008B5CDE"/>
    <w:rsid w:val="008C2B16"/>
    <w:rsid w:val="008E1B7E"/>
    <w:rsid w:val="008E49BF"/>
    <w:rsid w:val="008E4E8D"/>
    <w:rsid w:val="008F245D"/>
    <w:rsid w:val="00901F92"/>
    <w:rsid w:val="00904D46"/>
    <w:rsid w:val="0090777D"/>
    <w:rsid w:val="0092255D"/>
    <w:rsid w:val="0092445E"/>
    <w:rsid w:val="009341E4"/>
    <w:rsid w:val="00935098"/>
    <w:rsid w:val="00936478"/>
    <w:rsid w:val="009415C6"/>
    <w:rsid w:val="00946432"/>
    <w:rsid w:val="00953664"/>
    <w:rsid w:val="009557F5"/>
    <w:rsid w:val="00961AD1"/>
    <w:rsid w:val="0097457F"/>
    <w:rsid w:val="00977503"/>
    <w:rsid w:val="0098057B"/>
    <w:rsid w:val="009813AA"/>
    <w:rsid w:val="009878E8"/>
    <w:rsid w:val="00997D72"/>
    <w:rsid w:val="009A2A16"/>
    <w:rsid w:val="009A3694"/>
    <w:rsid w:val="009B74A4"/>
    <w:rsid w:val="009B7FF7"/>
    <w:rsid w:val="009C118A"/>
    <w:rsid w:val="009C27F0"/>
    <w:rsid w:val="009C56B5"/>
    <w:rsid w:val="009D26C5"/>
    <w:rsid w:val="009D3F54"/>
    <w:rsid w:val="009F12FC"/>
    <w:rsid w:val="009F2E84"/>
    <w:rsid w:val="00A022D1"/>
    <w:rsid w:val="00A02682"/>
    <w:rsid w:val="00A030FC"/>
    <w:rsid w:val="00A04768"/>
    <w:rsid w:val="00A05731"/>
    <w:rsid w:val="00A05B22"/>
    <w:rsid w:val="00A07895"/>
    <w:rsid w:val="00A144E0"/>
    <w:rsid w:val="00A31D08"/>
    <w:rsid w:val="00A43C4B"/>
    <w:rsid w:val="00A47A02"/>
    <w:rsid w:val="00A50619"/>
    <w:rsid w:val="00A52EC3"/>
    <w:rsid w:val="00A71CCB"/>
    <w:rsid w:val="00A74569"/>
    <w:rsid w:val="00A82360"/>
    <w:rsid w:val="00A87B62"/>
    <w:rsid w:val="00A92EB0"/>
    <w:rsid w:val="00A93E2F"/>
    <w:rsid w:val="00A942B5"/>
    <w:rsid w:val="00A94C96"/>
    <w:rsid w:val="00AA1C0D"/>
    <w:rsid w:val="00AA2243"/>
    <w:rsid w:val="00AA4B33"/>
    <w:rsid w:val="00AA69AF"/>
    <w:rsid w:val="00AA7778"/>
    <w:rsid w:val="00AB7918"/>
    <w:rsid w:val="00AB7D59"/>
    <w:rsid w:val="00AB7F5C"/>
    <w:rsid w:val="00AC1593"/>
    <w:rsid w:val="00AD6DE2"/>
    <w:rsid w:val="00AF6475"/>
    <w:rsid w:val="00B15A71"/>
    <w:rsid w:val="00B2187B"/>
    <w:rsid w:val="00B3172E"/>
    <w:rsid w:val="00B35B89"/>
    <w:rsid w:val="00B37DB4"/>
    <w:rsid w:val="00B40B03"/>
    <w:rsid w:val="00B45713"/>
    <w:rsid w:val="00B50DFE"/>
    <w:rsid w:val="00B71A2C"/>
    <w:rsid w:val="00B729F4"/>
    <w:rsid w:val="00B73386"/>
    <w:rsid w:val="00B77F5C"/>
    <w:rsid w:val="00B808D5"/>
    <w:rsid w:val="00B82B2C"/>
    <w:rsid w:val="00B85D80"/>
    <w:rsid w:val="00B926C7"/>
    <w:rsid w:val="00B92C3A"/>
    <w:rsid w:val="00B937A6"/>
    <w:rsid w:val="00BB2CFB"/>
    <w:rsid w:val="00BB3643"/>
    <w:rsid w:val="00BB40B3"/>
    <w:rsid w:val="00BB4243"/>
    <w:rsid w:val="00BB57B0"/>
    <w:rsid w:val="00BB6A63"/>
    <w:rsid w:val="00BB7702"/>
    <w:rsid w:val="00BB7797"/>
    <w:rsid w:val="00BE1F72"/>
    <w:rsid w:val="00BE3BF1"/>
    <w:rsid w:val="00BE3D28"/>
    <w:rsid w:val="00BE4551"/>
    <w:rsid w:val="00BF0336"/>
    <w:rsid w:val="00BF2817"/>
    <w:rsid w:val="00BF6A5F"/>
    <w:rsid w:val="00C023BC"/>
    <w:rsid w:val="00C07421"/>
    <w:rsid w:val="00C16F4B"/>
    <w:rsid w:val="00C229A2"/>
    <w:rsid w:val="00C24BC6"/>
    <w:rsid w:val="00C26402"/>
    <w:rsid w:val="00C312B8"/>
    <w:rsid w:val="00C4051B"/>
    <w:rsid w:val="00C44CA4"/>
    <w:rsid w:val="00C50810"/>
    <w:rsid w:val="00C511E4"/>
    <w:rsid w:val="00C51352"/>
    <w:rsid w:val="00C600CC"/>
    <w:rsid w:val="00C634D0"/>
    <w:rsid w:val="00C75DC4"/>
    <w:rsid w:val="00C8209E"/>
    <w:rsid w:val="00C94C7B"/>
    <w:rsid w:val="00C97728"/>
    <w:rsid w:val="00CC14E5"/>
    <w:rsid w:val="00CC1B93"/>
    <w:rsid w:val="00CC5409"/>
    <w:rsid w:val="00CE3BD4"/>
    <w:rsid w:val="00CE69B7"/>
    <w:rsid w:val="00CF19D0"/>
    <w:rsid w:val="00CF2BA5"/>
    <w:rsid w:val="00CF505F"/>
    <w:rsid w:val="00CF7F61"/>
    <w:rsid w:val="00D05AF3"/>
    <w:rsid w:val="00D1508C"/>
    <w:rsid w:val="00D15415"/>
    <w:rsid w:val="00D15D98"/>
    <w:rsid w:val="00D25FCA"/>
    <w:rsid w:val="00D27262"/>
    <w:rsid w:val="00D278A6"/>
    <w:rsid w:val="00D3087E"/>
    <w:rsid w:val="00D363BE"/>
    <w:rsid w:val="00D632E7"/>
    <w:rsid w:val="00D76238"/>
    <w:rsid w:val="00D775DC"/>
    <w:rsid w:val="00D80E0D"/>
    <w:rsid w:val="00D8431A"/>
    <w:rsid w:val="00D92A63"/>
    <w:rsid w:val="00D9552D"/>
    <w:rsid w:val="00D95C03"/>
    <w:rsid w:val="00DB10D0"/>
    <w:rsid w:val="00DB2919"/>
    <w:rsid w:val="00DB6074"/>
    <w:rsid w:val="00DB7AD7"/>
    <w:rsid w:val="00DC739E"/>
    <w:rsid w:val="00DE1B71"/>
    <w:rsid w:val="00DE2AB6"/>
    <w:rsid w:val="00DF38D3"/>
    <w:rsid w:val="00DF5154"/>
    <w:rsid w:val="00E00D51"/>
    <w:rsid w:val="00E024CE"/>
    <w:rsid w:val="00E10EFF"/>
    <w:rsid w:val="00E16A60"/>
    <w:rsid w:val="00E17551"/>
    <w:rsid w:val="00E26EF6"/>
    <w:rsid w:val="00E44344"/>
    <w:rsid w:val="00E465A7"/>
    <w:rsid w:val="00E47B15"/>
    <w:rsid w:val="00E551CF"/>
    <w:rsid w:val="00E55897"/>
    <w:rsid w:val="00E60C4B"/>
    <w:rsid w:val="00E6142F"/>
    <w:rsid w:val="00E628A9"/>
    <w:rsid w:val="00E67885"/>
    <w:rsid w:val="00E679F3"/>
    <w:rsid w:val="00E701EA"/>
    <w:rsid w:val="00E76EB5"/>
    <w:rsid w:val="00E82545"/>
    <w:rsid w:val="00E83338"/>
    <w:rsid w:val="00EB0ED8"/>
    <w:rsid w:val="00EB2404"/>
    <w:rsid w:val="00EB4F94"/>
    <w:rsid w:val="00EB7A58"/>
    <w:rsid w:val="00EC116A"/>
    <w:rsid w:val="00ED7267"/>
    <w:rsid w:val="00EE3643"/>
    <w:rsid w:val="00EE3D33"/>
    <w:rsid w:val="00EF098B"/>
    <w:rsid w:val="00EF4915"/>
    <w:rsid w:val="00EF7492"/>
    <w:rsid w:val="00F01FCA"/>
    <w:rsid w:val="00F02427"/>
    <w:rsid w:val="00F07CE2"/>
    <w:rsid w:val="00F1606C"/>
    <w:rsid w:val="00F172BD"/>
    <w:rsid w:val="00F21CA7"/>
    <w:rsid w:val="00F3022A"/>
    <w:rsid w:val="00F33794"/>
    <w:rsid w:val="00F356B0"/>
    <w:rsid w:val="00F56323"/>
    <w:rsid w:val="00F56C47"/>
    <w:rsid w:val="00F61257"/>
    <w:rsid w:val="00F706B2"/>
    <w:rsid w:val="00F732AE"/>
    <w:rsid w:val="00F84A9F"/>
    <w:rsid w:val="00F8675B"/>
    <w:rsid w:val="00F86961"/>
    <w:rsid w:val="00F87EC7"/>
    <w:rsid w:val="00F91B9C"/>
    <w:rsid w:val="00FA1967"/>
    <w:rsid w:val="00FA4310"/>
    <w:rsid w:val="00FA4CC6"/>
    <w:rsid w:val="00FD073A"/>
    <w:rsid w:val="00FE0752"/>
    <w:rsid w:val="00FE2835"/>
    <w:rsid w:val="00FE3518"/>
    <w:rsid w:val="00FE6FF1"/>
    <w:rsid w:val="00FE72AA"/>
    <w:rsid w:val="00FF1C88"/>
    <w:rsid w:val="00FF4BAF"/>
    <w:rsid w:val="00FF4D1A"/>
    <w:rsid w:val="00FF5EF8"/>
    <w:rsid w:val="428B7E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6E765"/>
  <w15:docId w15:val="{70524E79-E271-41C3-8DC9-3AC79006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64233E"/>
    <w:pPr>
      <w:tabs>
        <w:tab w:val="left" w:pos="851"/>
        <w:tab w:val="left" w:pos="1985"/>
      </w:tabs>
      <w:spacing w:line="260" w:lineRule="atLeast"/>
    </w:pPr>
    <w:rPr>
      <w:rFonts w:ascii="Arial" w:hAnsi="Arial"/>
      <w:szCs w:val="24"/>
    </w:rPr>
  </w:style>
  <w:style w:type="paragraph" w:styleId="berschrift1">
    <w:name w:val="heading 1"/>
    <w:basedOn w:val="Standard"/>
    <w:next w:val="Standard"/>
    <w:qFormat/>
    <w:rsid w:val="00F33794"/>
    <w:pPr>
      <w:keepNext/>
      <w:keepLines/>
      <w:numPr>
        <w:numId w:val="1"/>
      </w:numPr>
      <w:spacing w:before="480" w:after="120" w:line="280" w:lineRule="atLeast"/>
      <w:outlineLvl w:val="0"/>
    </w:pPr>
    <w:rPr>
      <w:rFonts w:cs="Arial"/>
      <w:b/>
      <w:bCs/>
      <w:kern w:val="32"/>
      <w:sz w:val="24"/>
      <w:szCs w:val="32"/>
    </w:rPr>
  </w:style>
  <w:style w:type="paragraph" w:styleId="berschrift2">
    <w:name w:val="heading 2"/>
    <w:basedOn w:val="Standard"/>
    <w:next w:val="Standard"/>
    <w:qFormat/>
    <w:rsid w:val="00F33794"/>
    <w:pPr>
      <w:keepNext/>
      <w:keepLines/>
      <w:numPr>
        <w:ilvl w:val="1"/>
        <w:numId w:val="1"/>
      </w:numPr>
      <w:spacing w:before="240" w:after="120"/>
      <w:outlineLvl w:val="1"/>
    </w:pPr>
    <w:rPr>
      <w:rFonts w:cs="Arial"/>
      <w:b/>
      <w:bCs/>
      <w:iCs/>
      <w:sz w:val="22"/>
      <w:szCs w:val="28"/>
    </w:rPr>
  </w:style>
  <w:style w:type="paragraph" w:styleId="berschrift3">
    <w:name w:val="heading 3"/>
    <w:basedOn w:val="Standard"/>
    <w:next w:val="Standard"/>
    <w:qFormat/>
    <w:rsid w:val="00F33794"/>
    <w:pPr>
      <w:keepNext/>
      <w:keepLines/>
      <w:numPr>
        <w:ilvl w:val="2"/>
        <w:numId w:val="1"/>
      </w:numPr>
      <w:spacing w:before="240" w:after="120"/>
      <w:outlineLvl w:val="2"/>
    </w:pPr>
    <w:rPr>
      <w:rFonts w:cs="Arial"/>
      <w:b/>
      <w:bCs/>
      <w:szCs w:val="26"/>
    </w:rPr>
  </w:style>
  <w:style w:type="paragraph" w:styleId="berschrift4">
    <w:name w:val="heading 4"/>
    <w:basedOn w:val="Standard"/>
    <w:next w:val="Standard"/>
    <w:semiHidden/>
    <w:unhideWhenUsed/>
    <w:qFormat/>
    <w:rsid w:val="00F33794"/>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semiHidden/>
    <w:unhideWhenUsed/>
    <w:qFormat/>
    <w:rsid w:val="00F33794"/>
    <w:pPr>
      <w:numPr>
        <w:ilvl w:val="4"/>
        <w:numId w:val="1"/>
      </w:numPr>
      <w:spacing w:before="240" w:after="60"/>
      <w:outlineLvl w:val="4"/>
    </w:pPr>
    <w:rPr>
      <w:b/>
      <w:bCs/>
      <w:i/>
      <w:iCs/>
      <w:sz w:val="26"/>
      <w:szCs w:val="26"/>
    </w:rPr>
  </w:style>
  <w:style w:type="paragraph" w:styleId="berschrift6">
    <w:name w:val="heading 6"/>
    <w:basedOn w:val="Standard"/>
    <w:next w:val="Standard"/>
    <w:semiHidden/>
    <w:unhideWhenUsed/>
    <w:qFormat/>
    <w:rsid w:val="00F33794"/>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semiHidden/>
    <w:unhideWhenUsed/>
    <w:qFormat/>
    <w:rsid w:val="00F33794"/>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semiHidden/>
    <w:unhideWhenUsed/>
    <w:qFormat/>
    <w:rsid w:val="00F33794"/>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semiHidden/>
    <w:unhideWhenUsed/>
    <w:qFormat/>
    <w:rsid w:val="00F33794"/>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34C4"/>
    <w:pPr>
      <w:tabs>
        <w:tab w:val="clear" w:pos="851"/>
        <w:tab w:val="left" w:pos="360"/>
        <w:tab w:val="left" w:pos="567"/>
        <w:tab w:val="center" w:pos="4536"/>
        <w:tab w:val="right" w:pos="9072"/>
      </w:tabs>
      <w:spacing w:line="188" w:lineRule="atLeast"/>
    </w:pPr>
    <w:rPr>
      <w:sz w:val="15"/>
    </w:rPr>
  </w:style>
  <w:style w:type="paragraph" w:styleId="Fuzeile">
    <w:name w:val="footer"/>
    <w:basedOn w:val="Standard"/>
    <w:rsid w:val="0064233E"/>
    <w:pPr>
      <w:tabs>
        <w:tab w:val="clear" w:pos="851"/>
        <w:tab w:val="clear" w:pos="1985"/>
        <w:tab w:val="center" w:pos="4536"/>
        <w:tab w:val="right" w:pos="9072"/>
      </w:tabs>
    </w:pPr>
    <w:rPr>
      <w:sz w:val="12"/>
    </w:rPr>
  </w:style>
  <w:style w:type="table" w:styleId="Tabellenraster">
    <w:name w:val="Table Grid"/>
    <w:basedOn w:val="NormaleTabelle"/>
    <w:rsid w:val="005B2DF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9F12FC"/>
    <w:rPr>
      <w:color w:val="0000FF"/>
      <w:u w:val="single"/>
    </w:rPr>
  </w:style>
  <w:style w:type="paragraph" w:customStyle="1" w:styleId="TitelBetreff">
    <w:name w:val="Titel/Betreff"/>
    <w:basedOn w:val="Standard"/>
    <w:next w:val="Standard"/>
    <w:link w:val="TitelBetreffZchnZchn"/>
    <w:qFormat/>
    <w:rsid w:val="00586A26"/>
    <w:rPr>
      <w:b/>
    </w:rPr>
  </w:style>
  <w:style w:type="character" w:customStyle="1" w:styleId="TitelBetreffZchnZchn">
    <w:name w:val="Titel/Betreff Zchn Zchn"/>
    <w:link w:val="TitelBetreff"/>
    <w:rsid w:val="00586A26"/>
    <w:rPr>
      <w:rFonts w:ascii="Arial" w:hAnsi="Arial"/>
      <w:b/>
      <w:szCs w:val="24"/>
      <w:lang w:val="de-CH" w:eastAsia="de-CH" w:bidi="ar-SA"/>
    </w:rPr>
  </w:style>
  <w:style w:type="character" w:customStyle="1" w:styleId="fett">
    <w:name w:val="fett"/>
    <w:semiHidden/>
    <w:rsid w:val="0098057B"/>
    <w:rPr>
      <w:b/>
    </w:rPr>
  </w:style>
  <w:style w:type="character" w:styleId="Seitenzahl">
    <w:name w:val="page number"/>
    <w:basedOn w:val="Absatz-Standardschriftart"/>
    <w:semiHidden/>
    <w:rsid w:val="0098057B"/>
  </w:style>
  <w:style w:type="numbering" w:customStyle="1" w:styleId="ListeUeberschriften">
    <w:name w:val="Liste_Ueberschriften"/>
    <w:basedOn w:val="KeineListe"/>
    <w:semiHidden/>
    <w:rsid w:val="00F33794"/>
    <w:pPr>
      <w:numPr>
        <w:numId w:val="1"/>
      </w:numPr>
    </w:pPr>
  </w:style>
  <w:style w:type="numbering" w:customStyle="1" w:styleId="ListeAufzaehlung">
    <w:name w:val="Liste_Aufzaehlung"/>
    <w:basedOn w:val="KeineListe"/>
    <w:semiHidden/>
    <w:rsid w:val="00501064"/>
    <w:pPr>
      <w:numPr>
        <w:numId w:val="7"/>
      </w:numPr>
    </w:pPr>
  </w:style>
  <w:style w:type="numbering" w:styleId="111111">
    <w:name w:val="Outline List 2"/>
    <w:basedOn w:val="KeineListe"/>
    <w:semiHidden/>
    <w:rsid w:val="006601DA"/>
    <w:pPr>
      <w:numPr>
        <w:numId w:val="13"/>
      </w:numPr>
    </w:pPr>
  </w:style>
  <w:style w:type="paragraph" w:styleId="Aufzhlungszeichen">
    <w:name w:val="List Bullet"/>
    <w:basedOn w:val="Standard"/>
    <w:qFormat/>
    <w:rsid w:val="00501064"/>
    <w:pPr>
      <w:numPr>
        <w:numId w:val="7"/>
      </w:numPr>
    </w:pPr>
  </w:style>
  <w:style w:type="paragraph" w:styleId="Aufzhlungszeichen2">
    <w:name w:val="List Bullet 2"/>
    <w:basedOn w:val="Standard"/>
    <w:qFormat/>
    <w:rsid w:val="00501064"/>
    <w:pPr>
      <w:numPr>
        <w:ilvl w:val="1"/>
        <w:numId w:val="7"/>
      </w:numPr>
    </w:pPr>
  </w:style>
  <w:style w:type="paragraph" w:styleId="Aufzhlungszeichen3">
    <w:name w:val="List Bullet 3"/>
    <w:basedOn w:val="Standard"/>
    <w:qFormat/>
    <w:rsid w:val="00501064"/>
    <w:pPr>
      <w:numPr>
        <w:ilvl w:val="2"/>
        <w:numId w:val="7"/>
      </w:numPr>
      <w:tabs>
        <w:tab w:val="clear" w:pos="851"/>
      </w:tabs>
    </w:pPr>
  </w:style>
  <w:style w:type="numbering" w:styleId="1ai">
    <w:name w:val="Outline List 1"/>
    <w:basedOn w:val="KeineListe"/>
    <w:semiHidden/>
    <w:rsid w:val="006601DA"/>
    <w:pPr>
      <w:numPr>
        <w:numId w:val="14"/>
      </w:numPr>
    </w:pPr>
  </w:style>
  <w:style w:type="paragraph" w:styleId="Anrede">
    <w:name w:val="Salutation"/>
    <w:basedOn w:val="Standard"/>
    <w:next w:val="Standard"/>
    <w:semiHidden/>
    <w:rsid w:val="006601DA"/>
  </w:style>
  <w:style w:type="numbering" w:styleId="ArtikelAbschnitt">
    <w:name w:val="Outline List 3"/>
    <w:basedOn w:val="KeineListe"/>
    <w:semiHidden/>
    <w:rsid w:val="006601DA"/>
    <w:pPr>
      <w:numPr>
        <w:numId w:val="15"/>
      </w:numPr>
    </w:pPr>
  </w:style>
  <w:style w:type="paragraph" w:styleId="Blocktext">
    <w:name w:val="Block Text"/>
    <w:basedOn w:val="Standard"/>
    <w:semiHidden/>
    <w:rsid w:val="006601DA"/>
    <w:pPr>
      <w:spacing w:after="120"/>
      <w:ind w:left="1440" w:right="1440"/>
    </w:pPr>
  </w:style>
  <w:style w:type="paragraph" w:styleId="Datum">
    <w:name w:val="Date"/>
    <w:basedOn w:val="Standard"/>
    <w:next w:val="Standard"/>
    <w:semiHidden/>
    <w:rsid w:val="006601DA"/>
  </w:style>
  <w:style w:type="paragraph" w:styleId="E-Mail-Signatur">
    <w:name w:val="E-mail Signature"/>
    <w:basedOn w:val="Standard"/>
    <w:semiHidden/>
    <w:rsid w:val="006601DA"/>
  </w:style>
  <w:style w:type="character" w:styleId="Fett0">
    <w:name w:val="Strong"/>
    <w:uiPriority w:val="22"/>
    <w:qFormat/>
    <w:rsid w:val="006601DA"/>
    <w:rPr>
      <w:b/>
      <w:bCs/>
    </w:rPr>
  </w:style>
  <w:style w:type="paragraph" w:styleId="Gruformel">
    <w:name w:val="Closing"/>
    <w:basedOn w:val="Standard"/>
    <w:semiHidden/>
    <w:rsid w:val="006601DA"/>
    <w:pPr>
      <w:ind w:left="4252"/>
    </w:pPr>
  </w:style>
  <w:style w:type="character" w:styleId="Hervorhebung">
    <w:name w:val="Emphasis"/>
    <w:semiHidden/>
    <w:qFormat/>
    <w:rsid w:val="006601DA"/>
    <w:rPr>
      <w:i/>
      <w:iCs/>
    </w:rPr>
  </w:style>
  <w:style w:type="paragraph" w:styleId="HTMLAdresse">
    <w:name w:val="HTML Address"/>
    <w:basedOn w:val="Standard"/>
    <w:semiHidden/>
    <w:rsid w:val="006601DA"/>
    <w:rPr>
      <w:i/>
      <w:iCs/>
    </w:rPr>
  </w:style>
  <w:style w:type="character" w:styleId="HTMLAkronym">
    <w:name w:val="HTML Acronym"/>
    <w:basedOn w:val="Absatz-Standardschriftart"/>
    <w:semiHidden/>
    <w:rsid w:val="006601DA"/>
  </w:style>
  <w:style w:type="character" w:styleId="HTMLBeispiel">
    <w:name w:val="HTML Sample"/>
    <w:semiHidden/>
    <w:rsid w:val="006601DA"/>
    <w:rPr>
      <w:rFonts w:ascii="Courier New" w:hAnsi="Courier New" w:cs="Courier New"/>
    </w:rPr>
  </w:style>
  <w:style w:type="character" w:styleId="HTMLCode">
    <w:name w:val="HTML Code"/>
    <w:semiHidden/>
    <w:rsid w:val="006601DA"/>
    <w:rPr>
      <w:rFonts w:ascii="Courier New" w:hAnsi="Courier New" w:cs="Courier New"/>
      <w:sz w:val="20"/>
      <w:szCs w:val="20"/>
    </w:rPr>
  </w:style>
  <w:style w:type="character" w:styleId="HTMLDefinition">
    <w:name w:val="HTML Definition"/>
    <w:semiHidden/>
    <w:rsid w:val="006601DA"/>
    <w:rPr>
      <w:i/>
      <w:iCs/>
    </w:rPr>
  </w:style>
  <w:style w:type="character" w:styleId="HTMLSchreibmaschine">
    <w:name w:val="HTML Typewriter"/>
    <w:semiHidden/>
    <w:rsid w:val="006601DA"/>
    <w:rPr>
      <w:rFonts w:ascii="Courier New" w:hAnsi="Courier New" w:cs="Courier New"/>
      <w:sz w:val="20"/>
      <w:szCs w:val="20"/>
    </w:rPr>
  </w:style>
  <w:style w:type="character" w:styleId="HTMLTastatur">
    <w:name w:val="HTML Keyboard"/>
    <w:semiHidden/>
    <w:rsid w:val="006601DA"/>
    <w:rPr>
      <w:rFonts w:ascii="Courier New" w:hAnsi="Courier New" w:cs="Courier New"/>
      <w:sz w:val="20"/>
      <w:szCs w:val="20"/>
    </w:rPr>
  </w:style>
  <w:style w:type="character" w:styleId="HTMLVariable">
    <w:name w:val="HTML Variable"/>
    <w:semiHidden/>
    <w:rsid w:val="006601DA"/>
    <w:rPr>
      <w:i/>
      <w:iCs/>
    </w:rPr>
  </w:style>
  <w:style w:type="paragraph" w:styleId="HTMLVorformatiert">
    <w:name w:val="HTML Preformatted"/>
    <w:basedOn w:val="Standard"/>
    <w:semiHidden/>
    <w:rsid w:val="006601DA"/>
    <w:rPr>
      <w:rFonts w:ascii="Courier New" w:hAnsi="Courier New" w:cs="Courier New"/>
      <w:szCs w:val="20"/>
    </w:rPr>
  </w:style>
  <w:style w:type="character" w:styleId="HTMLZitat">
    <w:name w:val="HTML Cite"/>
    <w:semiHidden/>
    <w:rsid w:val="006601DA"/>
    <w:rPr>
      <w:i/>
      <w:iCs/>
    </w:rPr>
  </w:style>
  <w:style w:type="paragraph" w:styleId="Listenfortsetzung">
    <w:name w:val="List Continue"/>
    <w:basedOn w:val="Standard"/>
    <w:semiHidden/>
    <w:rsid w:val="006601DA"/>
    <w:pPr>
      <w:spacing w:after="120"/>
      <w:ind w:left="283"/>
    </w:pPr>
  </w:style>
  <w:style w:type="paragraph" w:styleId="Listenfortsetzung2">
    <w:name w:val="List Continue 2"/>
    <w:basedOn w:val="Standard"/>
    <w:semiHidden/>
    <w:rsid w:val="006601DA"/>
    <w:pPr>
      <w:spacing w:after="120"/>
      <w:ind w:left="566"/>
    </w:pPr>
  </w:style>
  <w:style w:type="paragraph" w:styleId="Listenfortsetzung3">
    <w:name w:val="List Continue 3"/>
    <w:basedOn w:val="Standard"/>
    <w:semiHidden/>
    <w:rsid w:val="006601DA"/>
    <w:pPr>
      <w:spacing w:after="120"/>
      <w:ind w:left="849"/>
    </w:pPr>
  </w:style>
  <w:style w:type="paragraph" w:styleId="Listenfortsetzung4">
    <w:name w:val="List Continue 4"/>
    <w:basedOn w:val="Standard"/>
    <w:semiHidden/>
    <w:rsid w:val="006601DA"/>
    <w:pPr>
      <w:spacing w:after="120"/>
      <w:ind w:left="1132"/>
    </w:pPr>
  </w:style>
  <w:style w:type="paragraph" w:styleId="Listenfortsetzung5">
    <w:name w:val="List Continue 5"/>
    <w:basedOn w:val="Standard"/>
    <w:semiHidden/>
    <w:rsid w:val="006601DA"/>
    <w:pPr>
      <w:spacing w:after="120"/>
      <w:ind w:left="1415"/>
    </w:pPr>
  </w:style>
  <w:style w:type="paragraph" w:styleId="Nachrichtenkopf">
    <w:name w:val="Message Header"/>
    <w:basedOn w:val="Standard"/>
    <w:semiHidden/>
    <w:rsid w:val="006601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uiPriority w:val="99"/>
    <w:semiHidden/>
    <w:rsid w:val="006601DA"/>
    <w:rPr>
      <w:rFonts w:ascii="Times New Roman" w:hAnsi="Times New Roman"/>
      <w:sz w:val="24"/>
    </w:rPr>
  </w:style>
  <w:style w:type="paragraph" w:styleId="Standardeinzug">
    <w:name w:val="Normal Indent"/>
    <w:basedOn w:val="Standard"/>
    <w:semiHidden/>
    <w:rsid w:val="006601DA"/>
    <w:pPr>
      <w:ind w:left="708"/>
    </w:pPr>
  </w:style>
  <w:style w:type="table" w:styleId="Tabelle3D-Effekt1">
    <w:name w:val="Table 3D effects 1"/>
    <w:basedOn w:val="NormaleTabelle"/>
    <w:semiHidden/>
    <w:rsid w:val="006601DA"/>
    <w:pPr>
      <w:tabs>
        <w:tab w:val="left" w:pos="851"/>
      </w:tabs>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601DA"/>
    <w:pPr>
      <w:tabs>
        <w:tab w:val="left" w:pos="851"/>
      </w:tabs>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601DA"/>
    <w:pPr>
      <w:tabs>
        <w:tab w:val="left" w:pos="851"/>
      </w:tabs>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601DA"/>
    <w:pPr>
      <w:tabs>
        <w:tab w:val="left" w:pos="851"/>
      </w:tabs>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601DA"/>
    <w:pPr>
      <w:tabs>
        <w:tab w:val="left" w:pos="851"/>
      </w:tabs>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601DA"/>
    <w:pPr>
      <w:tabs>
        <w:tab w:val="left" w:pos="851"/>
      </w:tabs>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601DA"/>
    <w:pPr>
      <w:tabs>
        <w:tab w:val="left" w:pos="851"/>
      </w:tabs>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601DA"/>
    <w:pPr>
      <w:tabs>
        <w:tab w:val="left" w:pos="851"/>
      </w:tabs>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601DA"/>
    <w:pPr>
      <w:tabs>
        <w:tab w:val="left" w:pos="851"/>
      </w:tabs>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601DA"/>
    <w:pPr>
      <w:tabs>
        <w:tab w:val="left" w:pos="851"/>
      </w:tabs>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601DA"/>
    <w:pPr>
      <w:tabs>
        <w:tab w:val="left" w:pos="851"/>
      </w:tabs>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601DA"/>
    <w:pPr>
      <w:tabs>
        <w:tab w:val="left" w:pos="851"/>
      </w:tabs>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601DA"/>
    <w:pPr>
      <w:tabs>
        <w:tab w:val="left" w:pos="851"/>
      </w:tabs>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601DA"/>
    <w:pPr>
      <w:tabs>
        <w:tab w:val="left" w:pos="851"/>
      </w:tabs>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601DA"/>
    <w:pPr>
      <w:tabs>
        <w:tab w:val="left" w:pos="851"/>
      </w:tabs>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601DA"/>
    <w:pPr>
      <w:tabs>
        <w:tab w:val="left" w:pos="851"/>
      </w:tabs>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601DA"/>
    <w:pPr>
      <w:tabs>
        <w:tab w:val="left" w:pos="851"/>
      </w:tabs>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601DA"/>
    <w:pPr>
      <w:tabs>
        <w:tab w:val="left" w:pos="851"/>
      </w:tabs>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601DA"/>
    <w:pPr>
      <w:tabs>
        <w:tab w:val="left" w:pos="851"/>
      </w:tabs>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601DA"/>
    <w:pPr>
      <w:tabs>
        <w:tab w:val="left" w:pos="851"/>
      </w:tabs>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601DA"/>
    <w:pPr>
      <w:tabs>
        <w:tab w:val="left" w:pos="851"/>
      </w:tabs>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601DA"/>
    <w:pPr>
      <w:tabs>
        <w:tab w:val="left" w:pos="851"/>
      </w:tabs>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601DA"/>
    <w:pPr>
      <w:tabs>
        <w:tab w:val="left" w:pos="851"/>
      </w:tabs>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601DA"/>
    <w:pPr>
      <w:tabs>
        <w:tab w:val="left" w:pos="851"/>
      </w:tabs>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601DA"/>
    <w:pPr>
      <w:tabs>
        <w:tab w:val="left" w:pos="851"/>
      </w:tabs>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601DA"/>
    <w:pPr>
      <w:tabs>
        <w:tab w:val="left" w:pos="851"/>
      </w:tabs>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601DA"/>
    <w:pPr>
      <w:tabs>
        <w:tab w:val="left" w:pos="851"/>
      </w:tabs>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601DA"/>
    <w:pPr>
      <w:tabs>
        <w:tab w:val="left" w:pos="851"/>
      </w:tabs>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601DA"/>
    <w:pPr>
      <w:tabs>
        <w:tab w:val="left" w:pos="851"/>
      </w:tabs>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601DA"/>
    <w:pPr>
      <w:tabs>
        <w:tab w:val="left" w:pos="851"/>
      </w:tabs>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601DA"/>
    <w:pPr>
      <w:tabs>
        <w:tab w:val="left" w:pos="851"/>
      </w:tabs>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601DA"/>
    <w:pPr>
      <w:tabs>
        <w:tab w:val="left" w:pos="851"/>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601DA"/>
    <w:pPr>
      <w:spacing w:after="120"/>
    </w:pPr>
  </w:style>
  <w:style w:type="paragraph" w:styleId="Textkrper2">
    <w:name w:val="Body Text 2"/>
    <w:basedOn w:val="Standard"/>
    <w:semiHidden/>
    <w:rsid w:val="006601DA"/>
    <w:pPr>
      <w:spacing w:after="120" w:line="480" w:lineRule="auto"/>
    </w:pPr>
  </w:style>
  <w:style w:type="paragraph" w:styleId="Textkrper3">
    <w:name w:val="Body Text 3"/>
    <w:basedOn w:val="Standard"/>
    <w:semiHidden/>
    <w:rsid w:val="006601DA"/>
    <w:pPr>
      <w:spacing w:after="120"/>
    </w:pPr>
    <w:rPr>
      <w:sz w:val="16"/>
      <w:szCs w:val="16"/>
    </w:rPr>
  </w:style>
  <w:style w:type="paragraph" w:styleId="Textkrper-Einzug2">
    <w:name w:val="Body Text Indent 2"/>
    <w:basedOn w:val="Standard"/>
    <w:semiHidden/>
    <w:rsid w:val="006601DA"/>
    <w:pPr>
      <w:spacing w:after="120" w:line="480" w:lineRule="auto"/>
      <w:ind w:left="283"/>
    </w:pPr>
  </w:style>
  <w:style w:type="paragraph" w:styleId="Textkrper-Einzug3">
    <w:name w:val="Body Text Indent 3"/>
    <w:basedOn w:val="Standard"/>
    <w:semiHidden/>
    <w:rsid w:val="006601DA"/>
    <w:pPr>
      <w:spacing w:after="120"/>
      <w:ind w:left="283"/>
    </w:pPr>
    <w:rPr>
      <w:sz w:val="16"/>
      <w:szCs w:val="16"/>
    </w:rPr>
  </w:style>
  <w:style w:type="paragraph" w:styleId="Textkrper-Erstzeileneinzug">
    <w:name w:val="Body Text First Indent"/>
    <w:basedOn w:val="Textkrper"/>
    <w:semiHidden/>
    <w:rsid w:val="006601DA"/>
    <w:pPr>
      <w:ind w:firstLine="210"/>
    </w:pPr>
  </w:style>
  <w:style w:type="paragraph" w:styleId="Textkrper-Zeileneinzug">
    <w:name w:val="Body Text Indent"/>
    <w:basedOn w:val="Standard"/>
    <w:semiHidden/>
    <w:rsid w:val="006601DA"/>
    <w:pPr>
      <w:spacing w:after="120"/>
      <w:ind w:left="283"/>
    </w:pPr>
  </w:style>
  <w:style w:type="paragraph" w:styleId="Textkrper-Erstzeileneinzug2">
    <w:name w:val="Body Text First Indent 2"/>
    <w:basedOn w:val="Textkrper-Zeileneinzug"/>
    <w:semiHidden/>
    <w:rsid w:val="006601DA"/>
    <w:pPr>
      <w:ind w:firstLine="210"/>
    </w:pPr>
  </w:style>
  <w:style w:type="paragraph" w:styleId="Umschlagabsenderadresse">
    <w:name w:val="envelope return"/>
    <w:basedOn w:val="Standard"/>
    <w:semiHidden/>
    <w:rsid w:val="006601DA"/>
    <w:rPr>
      <w:rFonts w:cs="Arial"/>
      <w:szCs w:val="20"/>
    </w:rPr>
  </w:style>
  <w:style w:type="paragraph" w:styleId="Umschlagadresse">
    <w:name w:val="envelope address"/>
    <w:basedOn w:val="Standard"/>
    <w:semiHidden/>
    <w:rsid w:val="006601DA"/>
    <w:pPr>
      <w:framePr w:w="4320" w:h="2160" w:hRule="exact" w:hSpace="141" w:wrap="auto" w:hAnchor="page" w:xAlign="center" w:yAlign="bottom"/>
      <w:ind w:left="1"/>
    </w:pPr>
    <w:rPr>
      <w:rFonts w:cs="Arial"/>
      <w:sz w:val="24"/>
    </w:rPr>
  </w:style>
  <w:style w:type="paragraph" w:styleId="Unterschrift">
    <w:name w:val="Signature"/>
    <w:basedOn w:val="Standard"/>
    <w:semiHidden/>
    <w:rsid w:val="006601DA"/>
    <w:pPr>
      <w:ind w:left="4252"/>
    </w:pPr>
  </w:style>
  <w:style w:type="character" w:styleId="Zeilennummer">
    <w:name w:val="line number"/>
    <w:basedOn w:val="Absatz-Standardschriftart"/>
    <w:semiHidden/>
    <w:rsid w:val="006601DA"/>
  </w:style>
  <w:style w:type="paragraph" w:customStyle="1" w:styleId="LogoKopf">
    <w:name w:val="LogoKopf"/>
    <w:basedOn w:val="Standard"/>
    <w:next w:val="Standard"/>
    <w:semiHidden/>
    <w:rsid w:val="00946432"/>
    <w:pPr>
      <w:spacing w:line="240" w:lineRule="auto"/>
      <w:jc w:val="right"/>
    </w:pPr>
  </w:style>
  <w:style w:type="paragraph" w:customStyle="1" w:styleId="Checkboxaus">
    <w:name w:val="Checkbox aus"/>
    <w:basedOn w:val="Standard"/>
    <w:qFormat/>
    <w:rsid w:val="0040463F"/>
    <w:pPr>
      <w:numPr>
        <w:numId w:val="19"/>
      </w:numPr>
      <w:tabs>
        <w:tab w:val="clear" w:pos="851"/>
      </w:tabs>
      <w:spacing w:before="120" w:after="120"/>
    </w:pPr>
    <w:rPr>
      <w:lang w:eastAsia="de-DE"/>
    </w:rPr>
  </w:style>
  <w:style w:type="paragraph" w:customStyle="1" w:styleId="Checkboxein">
    <w:name w:val="Checkbox ein"/>
    <w:basedOn w:val="Standard"/>
    <w:next w:val="Checkboxaus"/>
    <w:qFormat/>
    <w:rsid w:val="0040463F"/>
    <w:pPr>
      <w:numPr>
        <w:ilvl w:val="1"/>
        <w:numId w:val="19"/>
      </w:numPr>
      <w:tabs>
        <w:tab w:val="clear" w:pos="851"/>
      </w:tabs>
      <w:spacing w:before="120" w:after="120"/>
    </w:pPr>
    <w:rPr>
      <w:lang w:eastAsia="de-DE"/>
    </w:rPr>
  </w:style>
  <w:style w:type="numbering" w:customStyle="1" w:styleId="ListeCheckbox">
    <w:name w:val="Liste Checkbox"/>
    <w:basedOn w:val="KeineListe"/>
    <w:semiHidden/>
    <w:rsid w:val="0040463F"/>
    <w:pPr>
      <w:numPr>
        <w:numId w:val="16"/>
      </w:numPr>
    </w:pPr>
  </w:style>
  <w:style w:type="paragraph" w:customStyle="1" w:styleId="Standardklein">
    <w:name w:val="Standard klein"/>
    <w:basedOn w:val="Standard"/>
    <w:semiHidden/>
    <w:rsid w:val="00A92EB0"/>
    <w:pPr>
      <w:spacing w:line="180" w:lineRule="atLeast"/>
    </w:pPr>
    <w:rPr>
      <w:sz w:val="15"/>
    </w:rPr>
  </w:style>
  <w:style w:type="paragraph" w:customStyle="1" w:styleId="Titel075fett">
    <w:name w:val="Titel 07.5 fett"/>
    <w:basedOn w:val="Standardklein"/>
    <w:next w:val="Standardklein"/>
    <w:semiHidden/>
    <w:rsid w:val="00A92EB0"/>
    <w:rPr>
      <w:b/>
    </w:rPr>
  </w:style>
  <w:style w:type="paragraph" w:customStyle="1" w:styleId="NameGruss">
    <w:name w:val="NameGruss"/>
    <w:basedOn w:val="Standard"/>
    <w:next w:val="Standard"/>
    <w:qFormat/>
    <w:rsid w:val="00FF5EF8"/>
    <w:pPr>
      <w:keepNext/>
      <w:keepLines/>
      <w:spacing w:before="780"/>
    </w:pPr>
  </w:style>
  <w:style w:type="paragraph" w:customStyle="1" w:styleId="Gruss">
    <w:name w:val="Gruss"/>
    <w:basedOn w:val="Standard"/>
    <w:next w:val="Standard"/>
    <w:rsid w:val="00FF5EF8"/>
    <w:pPr>
      <w:keepNext/>
      <w:keepLines/>
      <w:spacing w:before="260"/>
    </w:pPr>
  </w:style>
  <w:style w:type="paragraph" w:customStyle="1" w:styleId="Beilage">
    <w:name w:val="Beilage"/>
    <w:basedOn w:val="Standard"/>
    <w:next w:val="Standard"/>
    <w:qFormat/>
    <w:rsid w:val="00FF5EF8"/>
    <w:pPr>
      <w:keepNext/>
      <w:keepLines/>
      <w:spacing w:before="780"/>
    </w:pPr>
  </w:style>
  <w:style w:type="paragraph" w:customStyle="1" w:styleId="KopfzeileAbstVor">
    <w:name w:val="Kopfzeile AbstVor"/>
    <w:basedOn w:val="Kopfzeile"/>
    <w:next w:val="Kopfzeile"/>
    <w:semiHidden/>
    <w:rsid w:val="001934C4"/>
    <w:pPr>
      <w:spacing w:before="80"/>
    </w:pPr>
  </w:style>
  <w:style w:type="paragraph" w:styleId="Sprechblasentext">
    <w:name w:val="Balloon Text"/>
    <w:basedOn w:val="Standard"/>
    <w:semiHidden/>
    <w:rsid w:val="00586A26"/>
    <w:rPr>
      <w:rFonts w:ascii="Tahoma" w:hAnsi="Tahoma" w:cs="Tahoma"/>
      <w:sz w:val="16"/>
      <w:szCs w:val="16"/>
    </w:rPr>
  </w:style>
  <w:style w:type="numbering" w:customStyle="1" w:styleId="ListeNummerierung">
    <w:name w:val="Liste Nummerierung"/>
    <w:basedOn w:val="KeineListe"/>
    <w:semiHidden/>
    <w:rsid w:val="00D15415"/>
    <w:pPr>
      <w:numPr>
        <w:numId w:val="22"/>
      </w:numPr>
    </w:pPr>
  </w:style>
  <w:style w:type="character" w:customStyle="1" w:styleId="RefFV">
    <w:name w:val="Ref_FV"/>
    <w:semiHidden/>
    <w:rsid w:val="00421906"/>
    <w:rPr>
      <w:rFonts w:ascii="Arial" w:hAnsi="Arial"/>
      <w:bCs/>
      <w:sz w:val="2"/>
    </w:rPr>
  </w:style>
  <w:style w:type="paragraph" w:styleId="Liste">
    <w:name w:val="List"/>
    <w:basedOn w:val="Standard"/>
    <w:qFormat/>
    <w:rsid w:val="00D15415"/>
    <w:pPr>
      <w:numPr>
        <w:numId w:val="22"/>
      </w:numPr>
    </w:pPr>
  </w:style>
  <w:style w:type="paragraph" w:styleId="Liste2">
    <w:name w:val="List 2"/>
    <w:basedOn w:val="Standard"/>
    <w:semiHidden/>
    <w:unhideWhenUsed/>
    <w:rsid w:val="00D15415"/>
    <w:pPr>
      <w:numPr>
        <w:ilvl w:val="1"/>
        <w:numId w:val="22"/>
      </w:numPr>
    </w:pPr>
  </w:style>
  <w:style w:type="paragraph" w:styleId="Liste3">
    <w:name w:val="List 3"/>
    <w:basedOn w:val="Standard"/>
    <w:semiHidden/>
    <w:unhideWhenUsed/>
    <w:rsid w:val="00D15415"/>
    <w:pPr>
      <w:numPr>
        <w:ilvl w:val="2"/>
        <w:numId w:val="22"/>
      </w:numPr>
    </w:pPr>
  </w:style>
  <w:style w:type="character" w:customStyle="1" w:styleId="KopfzeileZchn">
    <w:name w:val="Kopfzeile Zchn"/>
    <w:link w:val="Kopfzeile"/>
    <w:rsid w:val="00E465A7"/>
    <w:rPr>
      <w:rFonts w:ascii="Arial" w:hAnsi="Arial"/>
      <w:sz w:val="15"/>
      <w:szCs w:val="24"/>
    </w:rPr>
  </w:style>
  <w:style w:type="paragraph" w:styleId="Listenabsatz">
    <w:name w:val="List Paragraph"/>
    <w:basedOn w:val="Standard"/>
    <w:uiPriority w:val="34"/>
    <w:unhideWhenUsed/>
    <w:qFormat/>
    <w:rsid w:val="00C26402"/>
    <w:pPr>
      <w:ind w:left="720"/>
      <w:contextualSpacing/>
    </w:pPr>
  </w:style>
  <w:style w:type="paragraph" w:customStyle="1" w:styleId="FormatvorlageTitel16Pt">
    <w:name w:val="Formatvorlage Titel + 16 Pt."/>
    <w:basedOn w:val="Titel"/>
    <w:rsid w:val="00502817"/>
    <w:pPr>
      <w:pBdr>
        <w:bottom w:val="none" w:sz="0" w:space="0" w:color="auto"/>
      </w:pBdr>
      <w:tabs>
        <w:tab w:val="clear" w:pos="851"/>
        <w:tab w:val="clear" w:pos="1985"/>
      </w:tabs>
      <w:spacing w:after="60"/>
      <w:contextualSpacing w:val="0"/>
      <w:outlineLvl w:val="0"/>
    </w:pPr>
    <w:rPr>
      <w:rFonts w:ascii="Arial" w:hAnsi="Arial"/>
      <w:b/>
      <w:bCs/>
      <w:color w:val="auto"/>
      <w:spacing w:val="0"/>
      <w:sz w:val="28"/>
      <w:szCs w:val="32"/>
      <w:lang w:val="de-DE" w:eastAsia="de-DE"/>
    </w:rPr>
  </w:style>
  <w:style w:type="paragraph" w:styleId="Titel">
    <w:name w:val="Title"/>
    <w:basedOn w:val="Standard"/>
    <w:next w:val="Standard"/>
    <w:link w:val="TitelZchn"/>
    <w:semiHidden/>
    <w:qFormat/>
    <w:rsid w:val="0050281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Zchn">
    <w:name w:val="Titel Zchn"/>
    <w:link w:val="Titel"/>
    <w:semiHidden/>
    <w:rsid w:val="00502817"/>
    <w:rPr>
      <w:rFonts w:ascii="Cambria" w:eastAsia="Times New Roman" w:hAnsi="Cambria" w:cs="Times New Roman"/>
      <w:color w:val="17365D"/>
      <w:spacing w:val="5"/>
      <w:kern w:val="28"/>
      <w:sz w:val="52"/>
      <w:szCs w:val="52"/>
    </w:rPr>
  </w:style>
  <w:style w:type="paragraph" w:customStyle="1" w:styleId="Lauftextschwarz">
    <w:name w:val="Lauftext schwarz"/>
    <w:basedOn w:val="Standard"/>
    <w:qFormat/>
    <w:rsid w:val="000A0886"/>
    <w:pPr>
      <w:tabs>
        <w:tab w:val="clear" w:pos="851"/>
        <w:tab w:val="clear" w:pos="1985"/>
      </w:tabs>
      <w:spacing w:line="336" w:lineRule="auto"/>
      <w:jc w:val="both"/>
    </w:pPr>
    <w:rPr>
      <w:rFonts w:eastAsia="Cambria"/>
      <w:sz w:val="16"/>
      <w:lang w:val="de-DE" w:eastAsia="en-US"/>
    </w:rPr>
  </w:style>
  <w:style w:type="paragraph" w:customStyle="1" w:styleId="LauftextImpressumrot">
    <w:name w:val="Lauftext Impressum rot"/>
    <w:basedOn w:val="Standard"/>
    <w:qFormat/>
    <w:rsid w:val="000A0886"/>
    <w:pPr>
      <w:tabs>
        <w:tab w:val="clear" w:pos="851"/>
        <w:tab w:val="clear" w:pos="1985"/>
      </w:tabs>
      <w:spacing w:line="336" w:lineRule="auto"/>
      <w:jc w:val="both"/>
    </w:pPr>
    <w:rPr>
      <w:rFonts w:eastAsia="Cambria"/>
      <w:color w:val="D33328"/>
      <w:sz w:val="16"/>
      <w:lang w:val="de-DE" w:eastAsia="en-US"/>
    </w:rPr>
  </w:style>
  <w:style w:type="paragraph" w:customStyle="1" w:styleId="LauftextGrafikweiss">
    <w:name w:val="Lauftext Grafik weiss"/>
    <w:basedOn w:val="Standard"/>
    <w:qFormat/>
    <w:rsid w:val="000A0886"/>
    <w:pPr>
      <w:tabs>
        <w:tab w:val="clear" w:pos="851"/>
        <w:tab w:val="clear" w:pos="1985"/>
      </w:tabs>
      <w:spacing w:line="336" w:lineRule="auto"/>
      <w:jc w:val="both"/>
    </w:pPr>
    <w:rPr>
      <w:rFonts w:eastAsia="Cambria"/>
      <w:color w:val="FFFFFF"/>
      <w:sz w:val="14"/>
      <w:lang w:val="de-DE" w:eastAsia="en-US"/>
    </w:rPr>
  </w:style>
  <w:style w:type="character" w:styleId="Kommentarzeichen">
    <w:name w:val="annotation reference"/>
    <w:semiHidden/>
    <w:unhideWhenUsed/>
    <w:rsid w:val="00FF4D1A"/>
    <w:rPr>
      <w:sz w:val="16"/>
      <w:szCs w:val="16"/>
    </w:rPr>
  </w:style>
  <w:style w:type="paragraph" w:styleId="Kommentartext">
    <w:name w:val="annotation text"/>
    <w:basedOn w:val="Standard"/>
    <w:link w:val="KommentartextZchn"/>
    <w:semiHidden/>
    <w:unhideWhenUsed/>
    <w:rsid w:val="00FF4D1A"/>
    <w:rPr>
      <w:szCs w:val="20"/>
    </w:rPr>
  </w:style>
  <w:style w:type="character" w:customStyle="1" w:styleId="KommentartextZchn">
    <w:name w:val="Kommentartext Zchn"/>
    <w:link w:val="Kommentartext"/>
    <w:semiHidden/>
    <w:rsid w:val="00FF4D1A"/>
    <w:rPr>
      <w:rFonts w:ascii="Arial" w:hAnsi="Arial"/>
    </w:rPr>
  </w:style>
  <w:style w:type="paragraph" w:styleId="Kommentarthema">
    <w:name w:val="annotation subject"/>
    <w:basedOn w:val="Kommentartext"/>
    <w:next w:val="Kommentartext"/>
    <w:link w:val="KommentarthemaZchn"/>
    <w:semiHidden/>
    <w:unhideWhenUsed/>
    <w:rsid w:val="00FF4D1A"/>
    <w:rPr>
      <w:b/>
      <w:bCs/>
    </w:rPr>
  </w:style>
  <w:style w:type="character" w:customStyle="1" w:styleId="KommentarthemaZchn">
    <w:name w:val="Kommentarthema Zchn"/>
    <w:link w:val="Kommentarthema"/>
    <w:semiHidden/>
    <w:rsid w:val="00FF4D1A"/>
    <w:rPr>
      <w:rFonts w:ascii="Arial" w:hAnsi="Arial"/>
      <w:b/>
      <w:bCs/>
    </w:rPr>
  </w:style>
  <w:style w:type="paragraph" w:customStyle="1" w:styleId="SwicoLeadgrau">
    <w:name w:val="Swico_Lead grau"/>
    <w:basedOn w:val="Standard"/>
    <w:qFormat/>
    <w:rsid w:val="00997D72"/>
    <w:pPr>
      <w:widowControl w:val="0"/>
      <w:tabs>
        <w:tab w:val="clear" w:pos="851"/>
        <w:tab w:val="clear" w:pos="1985"/>
      </w:tabs>
      <w:autoSpaceDE w:val="0"/>
      <w:autoSpaceDN w:val="0"/>
      <w:adjustRightInd w:val="0"/>
      <w:spacing w:line="336" w:lineRule="auto"/>
      <w:ind w:left="-1134" w:right="4"/>
      <w:jc w:val="both"/>
      <w:textAlignment w:val="center"/>
    </w:pPr>
    <w:rPr>
      <w:rFonts w:ascii="Arial Bold" w:eastAsiaTheme="minorHAnsi" w:hAnsi="Arial Bold" w:cs="HelveticaNeue-Bold"/>
      <w:bCs/>
      <w:color w:val="767878"/>
      <w:sz w:val="16"/>
      <w:szCs w:val="16"/>
      <w:lang w:eastAsia="en-US"/>
    </w:rPr>
  </w:style>
  <w:style w:type="paragraph" w:customStyle="1" w:styleId="SWICOLauftextschwarz">
    <w:name w:val="SWICO_Lauftext schwarz"/>
    <w:basedOn w:val="Lauftextschwarz"/>
    <w:qFormat/>
    <w:rsid w:val="00997D72"/>
    <w:rPr>
      <w:rFonts w:eastAsiaTheme="minorHAnsi" w:cstheme="minorBidi"/>
      <w:lang w:val="de-CH"/>
    </w:rPr>
  </w:style>
  <w:style w:type="paragraph" w:styleId="berarbeitung">
    <w:name w:val="Revision"/>
    <w:hidden/>
    <w:uiPriority w:val="99"/>
    <w:semiHidden/>
    <w:rsid w:val="00E701EA"/>
    <w:rPr>
      <w:rFonts w:ascii="Arial" w:hAnsi="Arial"/>
      <w:szCs w:val="24"/>
    </w:rPr>
  </w:style>
  <w:style w:type="paragraph" w:customStyle="1" w:styleId="Default">
    <w:name w:val="Default"/>
    <w:rsid w:val="00AA224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0596">
      <w:bodyDiv w:val="1"/>
      <w:marLeft w:val="0"/>
      <w:marRight w:val="0"/>
      <w:marTop w:val="0"/>
      <w:marBottom w:val="0"/>
      <w:divBdr>
        <w:top w:val="none" w:sz="0" w:space="0" w:color="auto"/>
        <w:left w:val="none" w:sz="0" w:space="0" w:color="auto"/>
        <w:bottom w:val="none" w:sz="0" w:space="0" w:color="auto"/>
        <w:right w:val="none" w:sz="0" w:space="0" w:color="auto"/>
      </w:divBdr>
    </w:div>
    <w:div w:id="450828272">
      <w:bodyDiv w:val="1"/>
      <w:marLeft w:val="0"/>
      <w:marRight w:val="0"/>
      <w:marTop w:val="0"/>
      <w:marBottom w:val="0"/>
      <w:divBdr>
        <w:top w:val="none" w:sz="0" w:space="0" w:color="auto"/>
        <w:left w:val="none" w:sz="0" w:space="0" w:color="auto"/>
        <w:bottom w:val="none" w:sz="0" w:space="0" w:color="auto"/>
        <w:right w:val="none" w:sz="0" w:space="0" w:color="auto"/>
      </w:divBdr>
      <w:divsChild>
        <w:div w:id="878593960">
          <w:marLeft w:val="0"/>
          <w:marRight w:val="0"/>
          <w:marTop w:val="0"/>
          <w:marBottom w:val="0"/>
          <w:divBdr>
            <w:top w:val="none" w:sz="0" w:space="0" w:color="auto"/>
            <w:left w:val="none" w:sz="0" w:space="0" w:color="auto"/>
            <w:bottom w:val="none" w:sz="0" w:space="0" w:color="auto"/>
            <w:right w:val="none" w:sz="0" w:space="0" w:color="auto"/>
          </w:divBdr>
          <w:divsChild>
            <w:div w:id="717124627">
              <w:marLeft w:val="0"/>
              <w:marRight w:val="0"/>
              <w:marTop w:val="0"/>
              <w:marBottom w:val="0"/>
              <w:divBdr>
                <w:top w:val="none" w:sz="0" w:space="0" w:color="auto"/>
                <w:left w:val="none" w:sz="0" w:space="0" w:color="auto"/>
                <w:bottom w:val="none" w:sz="0" w:space="0" w:color="auto"/>
                <w:right w:val="none" w:sz="0" w:space="0" w:color="auto"/>
              </w:divBdr>
              <w:divsChild>
                <w:div w:id="19447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274">
      <w:bodyDiv w:val="1"/>
      <w:marLeft w:val="0"/>
      <w:marRight w:val="0"/>
      <w:marTop w:val="0"/>
      <w:marBottom w:val="0"/>
      <w:divBdr>
        <w:top w:val="none" w:sz="0" w:space="0" w:color="auto"/>
        <w:left w:val="none" w:sz="0" w:space="0" w:color="auto"/>
        <w:bottom w:val="none" w:sz="0" w:space="0" w:color="auto"/>
        <w:right w:val="none" w:sz="0" w:space="0" w:color="auto"/>
      </w:divBdr>
      <w:divsChild>
        <w:div w:id="173692207">
          <w:marLeft w:val="0"/>
          <w:marRight w:val="0"/>
          <w:marTop w:val="0"/>
          <w:marBottom w:val="0"/>
          <w:divBdr>
            <w:top w:val="none" w:sz="0" w:space="0" w:color="auto"/>
            <w:left w:val="none" w:sz="0" w:space="0" w:color="auto"/>
            <w:bottom w:val="none" w:sz="0" w:space="0" w:color="auto"/>
            <w:right w:val="none" w:sz="0" w:space="0" w:color="auto"/>
          </w:divBdr>
          <w:divsChild>
            <w:div w:id="1318725675">
              <w:marLeft w:val="0"/>
              <w:marRight w:val="0"/>
              <w:marTop w:val="0"/>
              <w:marBottom w:val="0"/>
              <w:divBdr>
                <w:top w:val="none" w:sz="0" w:space="0" w:color="auto"/>
                <w:left w:val="none" w:sz="0" w:space="0" w:color="auto"/>
                <w:bottom w:val="none" w:sz="0" w:space="0" w:color="auto"/>
                <w:right w:val="none" w:sz="0" w:space="0" w:color="auto"/>
              </w:divBdr>
              <w:divsChild>
                <w:div w:id="12808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7641">
      <w:bodyDiv w:val="1"/>
      <w:marLeft w:val="0"/>
      <w:marRight w:val="0"/>
      <w:marTop w:val="0"/>
      <w:marBottom w:val="0"/>
      <w:divBdr>
        <w:top w:val="none" w:sz="0" w:space="0" w:color="auto"/>
        <w:left w:val="none" w:sz="0" w:space="0" w:color="auto"/>
        <w:bottom w:val="none" w:sz="0" w:space="0" w:color="auto"/>
        <w:right w:val="none" w:sz="0" w:space="0" w:color="auto"/>
      </w:divBdr>
    </w:div>
    <w:div w:id="547684600">
      <w:bodyDiv w:val="1"/>
      <w:marLeft w:val="0"/>
      <w:marRight w:val="0"/>
      <w:marTop w:val="0"/>
      <w:marBottom w:val="0"/>
      <w:divBdr>
        <w:top w:val="none" w:sz="0" w:space="0" w:color="auto"/>
        <w:left w:val="none" w:sz="0" w:space="0" w:color="auto"/>
        <w:bottom w:val="none" w:sz="0" w:space="0" w:color="auto"/>
        <w:right w:val="none" w:sz="0" w:space="0" w:color="auto"/>
      </w:divBdr>
    </w:div>
    <w:div w:id="1137408614">
      <w:bodyDiv w:val="1"/>
      <w:marLeft w:val="0"/>
      <w:marRight w:val="0"/>
      <w:marTop w:val="0"/>
      <w:marBottom w:val="0"/>
      <w:divBdr>
        <w:top w:val="none" w:sz="0" w:space="0" w:color="auto"/>
        <w:left w:val="none" w:sz="0" w:space="0" w:color="auto"/>
        <w:bottom w:val="none" w:sz="0" w:space="0" w:color="auto"/>
        <w:right w:val="none" w:sz="0" w:space="0" w:color="auto"/>
      </w:divBdr>
    </w:div>
    <w:div w:id="1182937047">
      <w:bodyDiv w:val="1"/>
      <w:marLeft w:val="0"/>
      <w:marRight w:val="0"/>
      <w:marTop w:val="0"/>
      <w:marBottom w:val="0"/>
      <w:divBdr>
        <w:top w:val="none" w:sz="0" w:space="0" w:color="auto"/>
        <w:left w:val="none" w:sz="0" w:space="0" w:color="auto"/>
        <w:bottom w:val="none" w:sz="0" w:space="0" w:color="auto"/>
        <w:right w:val="none" w:sz="0" w:space="0" w:color="auto"/>
      </w:divBdr>
    </w:div>
    <w:div w:id="1595356024">
      <w:bodyDiv w:val="1"/>
      <w:marLeft w:val="0"/>
      <w:marRight w:val="0"/>
      <w:marTop w:val="0"/>
      <w:marBottom w:val="0"/>
      <w:divBdr>
        <w:top w:val="none" w:sz="0" w:space="0" w:color="auto"/>
        <w:left w:val="none" w:sz="0" w:space="0" w:color="auto"/>
        <w:bottom w:val="none" w:sz="0" w:space="0" w:color="auto"/>
        <w:right w:val="none" w:sz="0" w:space="0" w:color="auto"/>
      </w:divBdr>
    </w:div>
    <w:div w:id="1664777797">
      <w:bodyDiv w:val="1"/>
      <w:marLeft w:val="0"/>
      <w:marRight w:val="0"/>
      <w:marTop w:val="0"/>
      <w:marBottom w:val="0"/>
      <w:divBdr>
        <w:top w:val="none" w:sz="0" w:space="0" w:color="auto"/>
        <w:left w:val="none" w:sz="0" w:space="0" w:color="auto"/>
        <w:bottom w:val="none" w:sz="0" w:space="0" w:color="auto"/>
        <w:right w:val="none" w:sz="0" w:space="0" w:color="auto"/>
      </w:divBdr>
    </w:div>
    <w:div w:id="1687095474">
      <w:bodyDiv w:val="1"/>
      <w:marLeft w:val="0"/>
      <w:marRight w:val="0"/>
      <w:marTop w:val="0"/>
      <w:marBottom w:val="0"/>
      <w:divBdr>
        <w:top w:val="none" w:sz="0" w:space="0" w:color="auto"/>
        <w:left w:val="none" w:sz="0" w:space="0" w:color="auto"/>
        <w:bottom w:val="none" w:sz="0" w:space="0" w:color="auto"/>
        <w:right w:val="none" w:sz="0" w:space="0" w:color="auto"/>
      </w:divBdr>
      <w:divsChild>
        <w:div w:id="539707640">
          <w:marLeft w:val="0"/>
          <w:marRight w:val="0"/>
          <w:marTop w:val="0"/>
          <w:marBottom w:val="0"/>
          <w:divBdr>
            <w:top w:val="none" w:sz="0" w:space="0" w:color="auto"/>
            <w:left w:val="none" w:sz="0" w:space="0" w:color="auto"/>
            <w:bottom w:val="none" w:sz="0" w:space="0" w:color="auto"/>
            <w:right w:val="none" w:sz="0" w:space="0" w:color="auto"/>
          </w:divBdr>
          <w:divsChild>
            <w:div w:id="1728601028">
              <w:marLeft w:val="0"/>
              <w:marRight w:val="0"/>
              <w:marTop w:val="0"/>
              <w:marBottom w:val="0"/>
              <w:divBdr>
                <w:top w:val="none" w:sz="0" w:space="0" w:color="auto"/>
                <w:left w:val="none" w:sz="0" w:space="0" w:color="auto"/>
                <w:bottom w:val="none" w:sz="0" w:space="0" w:color="auto"/>
                <w:right w:val="none" w:sz="0" w:space="0" w:color="auto"/>
              </w:divBdr>
              <w:divsChild>
                <w:div w:id="7444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vollmer@swico.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S:\00_SWICO_Recycling_Geschaeftsmodell\00_Handbuch_Vorlagen\00_00_03_Templates\SV_Deutsch\Memo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s" ma:contentTypeID="0x01010075DFF95005E5B64F889AF4212743842900D941C7AAB9A78C4F8E8E2E2282082A64" ma:contentTypeVersion="10" ma:contentTypeDescription="" ma:contentTypeScope="" ma:versionID="41e8f75a5e71990c65d8c3cfafe5bf3c">
  <xsd:schema xmlns:xsd="http://www.w3.org/2001/XMLSchema" xmlns:xs="http://www.w3.org/2001/XMLSchema" xmlns:p="http://schemas.microsoft.com/office/2006/metadata/properties" xmlns:ns2="b115d363-57ca-4e8f-9711-febe99c98025" xmlns:ns3="5c889430-c0bc-4de3-b079-9c3a018927e3" xmlns:ns4="6834bad1-66d9-4d8b-8658-f9ce2d959b70" xmlns:ns5="1a55b661-60b9-4e46-94ed-a518c4ddcfcf" targetNamespace="http://schemas.microsoft.com/office/2006/metadata/properties" ma:root="true" ma:fieldsID="28619a31b318997c31946d066db8b4e0" ns2:_="" ns3:_="" ns4:_="" ns5:_="">
    <xsd:import namespace="b115d363-57ca-4e8f-9711-febe99c98025"/>
    <xsd:import namespace="5c889430-c0bc-4de3-b079-9c3a018927e3"/>
    <xsd:import namespace="6834bad1-66d9-4d8b-8658-f9ce2d959b70"/>
    <xsd:import namespace="1a55b661-60b9-4e46-94ed-a518c4ddcfcf"/>
    <xsd:element name="properties">
      <xsd:complexType>
        <xsd:sequence>
          <xsd:element name="documentManagement">
            <xsd:complexType>
              <xsd:all>
                <xsd:element ref="ns2:h232b87c148444cebad6a024c6bd85e0" minOccurs="0"/>
                <xsd:element ref="ns3:TaxCatchAll" minOccurs="0"/>
                <xsd:element ref="ns3:TaxCatchAllLabel" minOccurs="0"/>
                <xsd:element ref="ns4:o902bc8640f1423fb87907f0b806e58b" minOccurs="0"/>
                <xsd:element ref="ns2:KnowledgeItem" minOccurs="0"/>
                <xsd:element ref="ns2:Outdated" minOccurs="0"/>
                <xsd:element ref="ns2:m9d751b49771418c985afad2091bbcda" minOccurs="0"/>
                <xsd:element ref="ns2:l3f389a86c994821ba80b432cbdcfe90" minOccurs="0"/>
                <xsd:element ref="ns2:i9f4ef930e234f5e8ed9a4e1e880fbff" minOccurs="0"/>
                <xsd:element ref="ns4:mc0b88166d3a4fa09ab9ce01f4873db3" minOccurs="0"/>
                <xsd:element ref="ns3:SharedWithUsers" minOccurs="0"/>
                <xsd:element ref="ns3:SharedWithDetails" minOccurs="0"/>
                <xsd:element ref="ns5:MediaServiceMetadata" minOccurs="0"/>
                <xsd:element ref="ns5:MediaServiceFastMetadata"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5d363-57ca-4e8f-9711-febe99c98025" elementFormDefault="qualified">
    <xsd:import namespace="http://schemas.microsoft.com/office/2006/documentManagement/types"/>
    <xsd:import namespace="http://schemas.microsoft.com/office/infopath/2007/PartnerControls"/>
    <xsd:element name="h232b87c148444cebad6a024c6bd85e0" ma:index="8" nillable="true" ma:taxonomy="true" ma:internalName="h232b87c148444cebad6a024c6bd85e0" ma:taxonomyFieldName="DocType" ma:displayName="DocType" ma:default="" ma:fieldId="{1232b87c-1484-44ce-bad6-a024c6bd85e0}" ma:sspId="67cb961d-c43e-4a31-86ea-9b751e4e8295" ma:termSetId="dbcf8a5f-cec0-471b-94c9-a8031c9b593e" ma:anchorId="00000000-0000-0000-0000-000000000000" ma:open="false" ma:isKeyword="false">
      <xsd:complexType>
        <xsd:sequence>
          <xsd:element ref="pc:Terms" minOccurs="0" maxOccurs="1"/>
        </xsd:sequence>
      </xsd:complexType>
    </xsd:element>
    <xsd:element name="KnowledgeItem" ma:index="14" nillable="true" ma:displayName="Knowledge Item" ma:default="0" ma:internalName="KnowledgeItem">
      <xsd:simpleType>
        <xsd:restriction base="dms:Boolean"/>
      </xsd:simpleType>
    </xsd:element>
    <xsd:element name="Outdated" ma:index="15" nillable="true" ma:displayName="Outdated" ma:default="0" ma:internalName="Outdated">
      <xsd:simpleType>
        <xsd:restriction base="dms:Boolean"/>
      </xsd:simpleType>
    </xsd:element>
    <xsd:element name="m9d751b49771418c985afad2091bbcda" ma:index="16" nillable="true" ma:taxonomy="true" ma:internalName="m9d751b49771418c985afad2091bbcda" ma:taxonomyFieldName="BusinessArea" ma:displayName="Business Area" ma:default="" ma:fieldId="{69d751b4-9771-418c-985a-fad2091bbcda}" ma:sspId="67cb961d-c43e-4a31-86ea-9b751e4e8295" ma:termSetId="4a051430-aec6-43f4-b37e-a7961ce64aee" ma:anchorId="00000000-0000-0000-0000-000000000000" ma:open="false" ma:isKeyword="false">
      <xsd:complexType>
        <xsd:sequence>
          <xsd:element ref="pc:Terms" minOccurs="0" maxOccurs="1"/>
        </xsd:sequence>
      </xsd:complexType>
    </xsd:element>
    <xsd:element name="l3f389a86c994821ba80b432cbdcfe90" ma:index="18" nillable="true" ma:taxonomy="true" ma:internalName="l3f389a86c994821ba80b432cbdcfe90" ma:taxonomyFieldName="Team" ma:displayName="Team" ma:default="" ma:fieldId="{53f389a8-6c99-4821-ba80-b432cbdcfe90}" ma:sspId="67cb961d-c43e-4a31-86ea-9b751e4e8295" ma:termSetId="df10e6ca-329b-4c39-8a19-6bc8ec0f49a1" ma:anchorId="00000000-0000-0000-0000-000000000000" ma:open="false" ma:isKeyword="false">
      <xsd:complexType>
        <xsd:sequence>
          <xsd:element ref="pc:Terms" minOccurs="0" maxOccurs="1"/>
        </xsd:sequence>
      </xsd:complexType>
    </xsd:element>
    <xsd:element name="i9f4ef930e234f5e8ed9a4e1e880fbff" ma:index="20" nillable="true" ma:taxonomy="true" ma:internalName="i9f4ef930e234f5e8ed9a4e1e880fbff" ma:taxonomyFieldName="Product" ma:displayName="Product" ma:default="" ma:fieldId="{29f4ef93-0e23-4f5e-8ed9-a4e1e880fbff}" ma:sspId="67cb961d-c43e-4a31-86ea-9b751e4e8295" ma:termSetId="b3126070-6425-4eed-b5b5-1722d06754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889430-c0bc-4de3-b079-9c3a018927e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b3f0a237-0c71-40b5-b367-7eb5c86e2be1}" ma:internalName="TaxCatchAll" ma:showField="CatchAllData" ma:web="3a09cd91-6e90-4613-8b80-7cae98da27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3f0a237-0c71-40b5-b367-7eb5c86e2be1}" ma:internalName="TaxCatchAllLabel" ma:readOnly="true" ma:showField="CatchAllDataLabel" ma:web="3a09cd91-6e90-4613-8b80-7cae98da27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4bad1-66d9-4d8b-8658-f9ce2d959b70" elementFormDefault="qualified">
    <xsd:import namespace="http://schemas.microsoft.com/office/2006/documentManagement/types"/>
    <xsd:import namespace="http://schemas.microsoft.com/office/infopath/2007/PartnerControls"/>
    <xsd:element name="o902bc8640f1423fb87907f0b806e58b" ma:index="12" nillable="true" ma:taxonomy="true" ma:internalName="o902bc8640f1423fb87907f0b806e58b" ma:taxonomyFieldName="ProjectPhases" ma:displayName="Project Phase" ma:default="" ma:fieldId="{8902bc86-40f1-423f-b879-07f0b806e58b}" ma:sspId="67cb961d-c43e-4a31-86ea-9b751e4e8295" ma:termSetId="0fb18e98-2ff6-4eec-ba07-6ca60cb828a0" ma:anchorId="00000000-0000-0000-0000-000000000000" ma:open="false" ma:isKeyword="false">
      <xsd:complexType>
        <xsd:sequence>
          <xsd:element ref="pc:Terms" minOccurs="0" maxOccurs="1"/>
        </xsd:sequence>
      </xsd:complexType>
    </xsd:element>
    <xsd:element name="mc0b88166d3a4fa09ab9ce01f4873db3" ma:index="22" nillable="true" ma:taxonomy="true" ma:internalName="mc0b88166d3a4fa09ab9ce01f4873db3" ma:taxonomyFieldName="Topic" ma:displayName="Topic" ma:default="" ma:fieldId="{6c0b8816-6d3a-4fa0-9ab9-ce01f4873db3}" ma:sspId="67cb961d-c43e-4a31-86ea-9b751e4e8295" ma:termSetId="391a1819-1793-42ea-a042-a901f0d91f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b661-60b9-4e46-94ed-a518c4ddcfcf"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232b87c148444cebad6a024c6bd85e0 xmlns="b115d363-57ca-4e8f-9711-febe99c98025">
      <Terms xmlns="http://schemas.microsoft.com/office/infopath/2007/PartnerControls">
        <TermInfo xmlns="http://schemas.microsoft.com/office/infopath/2007/PartnerControls">
          <TermName xmlns="http://schemas.microsoft.com/office/infopath/2007/PartnerControls">Deliverables</TermName>
          <TermId xmlns="http://schemas.microsoft.com/office/infopath/2007/PartnerControls">671d542f-fe4c-4164-a4ec-15a945006888</TermId>
        </TermInfo>
      </Terms>
    </h232b87c148444cebad6a024c6bd85e0>
    <i9f4ef930e234f5e8ed9a4e1e880fbff xmlns="b115d363-57ca-4e8f-9711-febe99c98025">
      <Terms xmlns="http://schemas.microsoft.com/office/infopath/2007/PartnerControls"/>
    </i9f4ef930e234f5e8ed9a4e1e880fbff>
    <o902bc8640f1423fb87907f0b806e58b xmlns="6834bad1-66d9-4d8b-8658-f9ce2d959b70">
      <Terms xmlns="http://schemas.microsoft.com/office/infopath/2007/PartnerControls"/>
    </o902bc8640f1423fb87907f0b806e58b>
    <TaxCatchAll xmlns="5c889430-c0bc-4de3-b079-9c3a018927e3">
      <Value>7</Value>
    </TaxCatchAll>
    <l3f389a86c994821ba80b432cbdcfe90 xmlns="b115d363-57ca-4e8f-9711-febe99c98025">
      <Terms xmlns="http://schemas.microsoft.com/office/infopath/2007/PartnerControls"/>
    </l3f389a86c994821ba80b432cbdcfe90>
    <KnowledgeItem xmlns="b115d363-57ca-4e8f-9711-febe99c98025">false</KnowledgeItem>
    <m9d751b49771418c985afad2091bbcda xmlns="b115d363-57ca-4e8f-9711-febe99c98025">
      <Terms xmlns="http://schemas.microsoft.com/office/infopath/2007/PartnerControls"/>
    </m9d751b49771418c985afad2091bbcda>
    <mc0b88166d3a4fa09ab9ce01f4873db3 xmlns="6834bad1-66d9-4d8b-8658-f9ce2d959b70">
      <Terms xmlns="http://schemas.microsoft.com/office/infopath/2007/PartnerControls"/>
    </mc0b88166d3a4fa09ab9ce01f4873db3>
    <Outdated xmlns="b115d363-57ca-4e8f-9711-febe99c98025">false</Outdat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DDFB-59E8-4CD7-BA4A-D93D016D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5d363-57ca-4e8f-9711-febe99c98025"/>
    <ds:schemaRef ds:uri="5c889430-c0bc-4de3-b079-9c3a018927e3"/>
    <ds:schemaRef ds:uri="6834bad1-66d9-4d8b-8658-f9ce2d959b70"/>
    <ds:schemaRef ds:uri="1a55b661-60b9-4e46-94ed-a518c4ddc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5C542-0ECF-49A4-BDED-560C2CDBA6E5}">
  <ds:schemaRefs>
    <ds:schemaRef ds:uri="http://schemas.microsoft.com/sharepoint/v3/contenttype/forms"/>
  </ds:schemaRefs>
</ds:datastoreItem>
</file>

<file path=customXml/itemProps3.xml><?xml version="1.0" encoding="utf-8"?>
<ds:datastoreItem xmlns:ds="http://schemas.openxmlformats.org/officeDocument/2006/customXml" ds:itemID="{838B63CC-5567-4740-BABC-041EA3C813B3}">
  <ds:schemaRefs>
    <ds:schemaRef ds:uri="http://schemas.microsoft.com/office/2006/metadata/properties"/>
    <ds:schemaRef ds:uri="http://schemas.microsoft.com/office/infopath/2007/PartnerControls"/>
    <ds:schemaRef ds:uri="b115d363-57ca-4e8f-9711-febe99c98025"/>
    <ds:schemaRef ds:uri="6834bad1-66d9-4d8b-8658-f9ce2d959b70"/>
    <ds:schemaRef ds:uri="5c889430-c0bc-4de3-b079-9c3a018927e3"/>
  </ds:schemaRefs>
</ds:datastoreItem>
</file>

<file path=customXml/itemProps4.xml><?xml version="1.0" encoding="utf-8"?>
<ds:datastoreItem xmlns:ds="http://schemas.openxmlformats.org/officeDocument/2006/customXml" ds:itemID="{00FEC4FE-27D0-A749-9751-FE70C80A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S:\00_SWICO_Recycling_Geschaeftsmodell\00_Handbuch_Vorlagen\00_00_03_Templates\SV_Deutsch\Memo_d.dotx</Template>
  <TotalTime>0</TotalTime>
  <Pages>3</Pages>
  <Words>914</Words>
  <Characters>5765</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Swico-ICT-Index-2018_Q3-Medienmitteilung</vt:lpstr>
      <vt:lpstr>Swico-ICT-Index-2018_Q2-Pressemitteilung</vt:lpstr>
      <vt:lpstr>Swico ICT Index für das dritte Quartal 2018:</vt:lpstr>
    </vt:vector>
  </TitlesOfParts>
  <Company>Kuhn Informatik AG</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Swico-ICT-Index-2018_Q3-Medienmitteilung</dc:title>
  <dc:creator>jean-marc.hensch</dc:creator>
  <cp:lastModifiedBy>Lovey Wymann</cp:lastModifiedBy>
  <cp:revision>2</cp:revision>
  <cp:lastPrinted>2016-03-21T14:48:00Z</cp:lastPrinted>
  <dcterms:created xsi:type="dcterms:W3CDTF">2020-01-10T10:57:00Z</dcterms:created>
  <dcterms:modified xsi:type="dcterms:W3CDTF">2020-01-10T10:57:00Z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0x01010075DFF95005E5B64F889AF4212743842900D941C7AAB9A78C4F8E8E2E2282082A64</vt:lpwstr>
  </property>
  <property fmtid="{D5CDD505-2E9C-101B-9397-08002B2CF9AE}" pid="3" name="ProjectPhases">
    <vt:lpwstr/>
  </property>
  <property fmtid="{D5CDD505-2E9C-101B-9397-08002B2CF9AE}" pid="4" name="BusinessArea">
    <vt:lpwstr/>
  </property>
  <property fmtid="{D5CDD505-2E9C-101B-9397-08002B2CF9AE}" pid="5" name="Topic">
    <vt:lpwstr/>
  </property>
  <property fmtid="{D5CDD505-2E9C-101B-9397-08002B2CF9AE}" pid="6" name="Team">
    <vt:lpwstr/>
  </property>
  <property fmtid="{D5CDD505-2E9C-101B-9397-08002B2CF9AE}" pid="7" name="DocType">
    <vt:lpwstr>7;#Deliverables|671d542f-fe4c-4164-a4ec-15a945006888</vt:lpwstr>
  </property>
  <property fmtid="{D5CDD505-2E9C-101B-9397-08002B2CF9AE}" pid="8" name="Product">
    <vt:lpwstr/>
  </property>
</Properties>
</file>